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65F19" w14:textId="3F3B3D0A" w:rsidR="003F5BC4" w:rsidRDefault="00675A48" w:rsidP="003F5BC4">
      <w:pPr>
        <w:spacing w:after="0" w:line="240" w:lineRule="auto"/>
        <w:jc w:val="center"/>
        <w:rPr>
          <w:rFonts w:ascii="Baskerville Old Face" w:eastAsia="Times New Roman" w:hAnsi="Baskerville Old Face" w:cs="Times New Roman"/>
          <w:b/>
          <w:bCs/>
          <w:color w:val="000000"/>
        </w:rPr>
      </w:pPr>
      <w:r w:rsidRPr="001F0697">
        <w:rPr>
          <w:rFonts w:ascii="Baskerville Old Face" w:eastAsia="Times New Roman" w:hAnsi="Baskerville Old Face" w:cs="Times New Roman"/>
          <w:i/>
          <w:iCs/>
          <w:color w:val="000000"/>
          <w:sz w:val="24"/>
          <w:szCs w:val="24"/>
        </w:rPr>
        <w:t>Curriculum Vitae</w:t>
      </w:r>
      <w:r w:rsidRPr="001F0697">
        <w:rPr>
          <w:rFonts w:ascii="Baskerville Old Face" w:eastAsia="Times New Roman" w:hAnsi="Baskerville Old Face" w:cs="Times New Roman"/>
          <w:i/>
          <w:iCs/>
          <w:color w:val="000000"/>
          <w:sz w:val="24"/>
          <w:szCs w:val="24"/>
        </w:rPr>
        <w:br/>
      </w:r>
    </w:p>
    <w:p w14:paraId="24A0856E" w14:textId="5CEB8E26" w:rsidR="00103A43" w:rsidRPr="00DC423E" w:rsidRDefault="001F0697" w:rsidP="00E921B3">
      <w:pPr>
        <w:spacing w:line="360" w:lineRule="auto"/>
        <w:rPr>
          <w:rFonts w:asciiTheme="majorBidi" w:eastAsia="Times New Roman" w:hAnsiTheme="majorBidi" w:cstheme="majorBidi"/>
          <w:sz w:val="24"/>
          <w:szCs w:val="24"/>
          <w:lang w:bidi="fa-IR"/>
        </w:rPr>
      </w:pPr>
      <w:r w:rsidRPr="001F0697">
        <w:rPr>
          <w:rFonts w:ascii="Baskerville Old Face" w:eastAsia="Times New Roman" w:hAnsi="Baskerville Old Face" w:cs="Times New Roman"/>
          <w:b/>
          <w:bCs/>
          <w:color w:val="000000"/>
          <w:sz w:val="28"/>
          <w:szCs w:val="28"/>
        </w:rPr>
        <w:t>Name</w:t>
      </w:r>
      <w:r w:rsidR="000342D4">
        <w:rPr>
          <w:rFonts w:ascii="Baskerville Old Face" w:eastAsia="Times New Roman" w:hAnsi="Baskerville Old Face" w:cs="Times New Roman"/>
          <w:b/>
          <w:bCs/>
          <w:color w:val="000000"/>
          <w:sz w:val="28"/>
          <w:szCs w:val="28"/>
        </w:rPr>
        <w:t xml:space="preserve">: </w:t>
      </w:r>
      <w:r w:rsidR="00D5629E" w:rsidRPr="00733CB1">
        <w:rPr>
          <w:rFonts w:ascii="Baskerville Old Face" w:eastAsia="Times New Roman" w:hAnsi="Baskerville Old Face" w:cs="Times New Roman"/>
          <w:color w:val="000000"/>
          <w:sz w:val="28"/>
          <w:szCs w:val="28"/>
        </w:rPr>
        <w:t>Kiana Shirani</w:t>
      </w:r>
    </w:p>
    <w:p w14:paraId="25EBB2FD" w14:textId="79107384" w:rsidR="00D5629E" w:rsidRPr="008B3C11" w:rsidRDefault="001F0697" w:rsidP="008B3C11">
      <w:pPr>
        <w:spacing w:line="360" w:lineRule="auto"/>
        <w:rPr>
          <w:rFonts w:asciiTheme="majorBidi" w:hAnsiTheme="majorBidi" w:cstheme="majorBidi"/>
        </w:rPr>
      </w:pPr>
      <w:r w:rsidRPr="001F0697">
        <w:rPr>
          <w:rFonts w:ascii="Baskerville Old Face" w:eastAsia="Times New Roman" w:hAnsi="Baskerville Old Face" w:cs="Times New Roman"/>
          <w:b/>
          <w:bCs/>
          <w:color w:val="000000"/>
        </w:rPr>
        <w:t>Address</w:t>
      </w:r>
      <w:r w:rsidR="000342D4">
        <w:rPr>
          <w:rFonts w:ascii="Baskerville Old Face" w:eastAsia="Times New Roman" w:hAnsi="Baskerville Old Face" w:cs="Times New Roman"/>
          <w:b/>
          <w:bCs/>
          <w:color w:val="000000"/>
        </w:rPr>
        <w:t xml:space="preserve">: </w:t>
      </w:r>
      <w:r w:rsidR="00D5629E" w:rsidRPr="00733CB1">
        <w:rPr>
          <w:rFonts w:ascii="Baskerville Old Face" w:eastAsia="Times New Roman" w:hAnsi="Baskerville Old Face" w:cs="Times New Roman"/>
          <w:color w:val="000000"/>
        </w:rPr>
        <w:t>Infectious diseases department, Alzahra hospital, Soffe Ave, Isfahan</w:t>
      </w:r>
      <w:r w:rsidRPr="001F0697">
        <w:rPr>
          <w:rFonts w:ascii="Baskerville Old Face" w:eastAsia="Times New Roman" w:hAnsi="Baskerville Old Face" w:cs="Times New Roman"/>
          <w:b/>
          <w:bCs/>
          <w:color w:val="000000"/>
        </w:rPr>
        <w:br/>
        <w:t>Phone – Email</w:t>
      </w:r>
      <w:r w:rsidR="000342D4">
        <w:rPr>
          <w:rFonts w:ascii="Baskerville Old Face" w:eastAsia="Times New Roman" w:hAnsi="Baskerville Old Face" w:cs="Times New Roman"/>
          <w:b/>
          <w:bCs/>
          <w:color w:val="000000"/>
        </w:rPr>
        <w:t>:</w:t>
      </w:r>
      <w:r w:rsidR="00103A43">
        <w:rPr>
          <w:rFonts w:asciiTheme="majorBidi" w:hAnsiTheme="majorBidi" w:cstheme="majorBidi"/>
        </w:rPr>
        <w:t>.</w:t>
      </w:r>
      <w:r w:rsidR="008B3C11">
        <w:rPr>
          <w:rFonts w:asciiTheme="majorBidi" w:hAnsiTheme="majorBidi" w:cstheme="majorBidi"/>
        </w:rPr>
        <w:t xml:space="preserve"> </w:t>
      </w:r>
      <w:r w:rsidR="00D5629E">
        <w:rPr>
          <w:rFonts w:asciiTheme="majorBidi" w:hAnsiTheme="majorBidi" w:cstheme="majorBidi"/>
        </w:rPr>
        <w:t>kianashirani@med.mui.ac.ir</w:t>
      </w:r>
    </w:p>
    <w:p w14:paraId="2368C3AC" w14:textId="6F464DAE" w:rsidR="00AF0E95" w:rsidRDefault="00CA4E88" w:rsidP="00E921B3">
      <w:pPr>
        <w:spacing w:after="0" w:line="240" w:lineRule="auto"/>
        <w:rPr>
          <w:rFonts w:eastAsia="Times New Roman"/>
          <w:bCs/>
          <w:sz w:val="24"/>
          <w:szCs w:val="24"/>
          <w:lang w:bidi="fa-IR"/>
        </w:rPr>
      </w:pPr>
      <w:r>
        <w:rPr>
          <w:rFonts w:ascii="Baskerville Old Face" w:eastAsia="Times New Roman" w:hAnsi="Baskerville Old Face" w:cs="Times New Roman"/>
          <w:b/>
          <w:bCs/>
          <w:color w:val="000000"/>
        </w:rPr>
        <w:t>O</w:t>
      </w:r>
      <w:r w:rsidR="00C7736D">
        <w:rPr>
          <w:rFonts w:ascii="Baskerville Old Face" w:eastAsia="Times New Roman" w:hAnsi="Baskerville Old Face" w:cs="Times New Roman"/>
          <w:b/>
          <w:bCs/>
          <w:color w:val="000000"/>
        </w:rPr>
        <w:t>RCID ID</w:t>
      </w:r>
      <w:r w:rsidR="00103A43">
        <w:rPr>
          <w:rFonts w:ascii="Baskerville Old Face" w:eastAsia="Times New Roman" w:hAnsi="Baskerville Old Face" w:cs="Times New Roman"/>
          <w:b/>
          <w:bCs/>
          <w:color w:val="000000"/>
        </w:rPr>
        <w:t>:</w:t>
      </w:r>
      <w:r w:rsidR="001F3F8C">
        <w:rPr>
          <w:rFonts w:ascii="Baskerville Old Face" w:eastAsia="Times New Roman" w:hAnsi="Baskerville Old Face" w:cs="Times New Roman"/>
          <w:b/>
          <w:bCs/>
          <w:color w:val="000000"/>
        </w:rPr>
        <w:t xml:space="preserve"> </w:t>
      </w:r>
      <w:r w:rsidR="008A56A3">
        <w:rPr>
          <w:rFonts w:ascii="Baskerville Old Face" w:eastAsia="Times New Roman" w:hAnsi="Baskerville Old Face" w:cs="Times New Roman"/>
          <w:b/>
          <w:bCs/>
          <w:color w:val="000000"/>
        </w:rPr>
        <w:t xml:space="preserve"> </w:t>
      </w:r>
      <w:r w:rsidR="00D5629E" w:rsidRPr="00733CB1">
        <w:rPr>
          <w:rFonts w:ascii="Baskerville Old Face" w:eastAsia="Times New Roman" w:hAnsi="Baskerville Old Face" w:cs="Times New Roman"/>
          <w:color w:val="000000"/>
        </w:rPr>
        <w:t>0000-0002-2960-9624</w:t>
      </w:r>
    </w:p>
    <w:p w14:paraId="60F4BB2B" w14:textId="77777777" w:rsidR="00E921B3" w:rsidRDefault="00E921B3" w:rsidP="00E921B3">
      <w:pPr>
        <w:spacing w:after="0" w:line="240" w:lineRule="auto"/>
        <w:rPr>
          <w:rFonts w:ascii="Baskerville Old Face" w:eastAsia="Times New Roman" w:hAnsi="Baskerville Old Face" w:cs="Times New Roman"/>
          <w:b/>
          <w:bCs/>
          <w:color w:val="000000"/>
          <w:sz w:val="28"/>
          <w:szCs w:val="28"/>
          <w:rtl/>
        </w:rPr>
      </w:pPr>
    </w:p>
    <w:p w14:paraId="47F399EF" w14:textId="55BBF969" w:rsidR="00783FE5" w:rsidRDefault="00DC423E" w:rsidP="00783FE5">
      <w:pPr>
        <w:spacing w:after="0" w:line="240" w:lineRule="auto"/>
        <w:rPr>
          <w:rFonts w:ascii="Baskerville Old Face" w:eastAsia="Times New Roman" w:hAnsi="Baskerville Old Face" w:cs="Times New Roman"/>
          <w:b/>
          <w:bCs/>
          <w:color w:val="000000"/>
          <w:sz w:val="28"/>
          <w:szCs w:val="28"/>
        </w:rPr>
      </w:pPr>
      <w:r w:rsidRPr="00DC423E">
        <w:rPr>
          <w:rFonts w:asciiTheme="majorBidi" w:hAnsiTheme="majorBidi" w:cstheme="majorBidi"/>
          <w:noProof/>
          <w:color w:val="000000"/>
          <w:sz w:val="24"/>
          <w:szCs w:val="24"/>
        </w:rPr>
        <mc:AlternateContent>
          <mc:Choice Requires="wps">
            <w:drawing>
              <wp:anchor distT="0" distB="0" distL="114300" distR="114300" simplePos="0" relativeHeight="251700224" behindDoc="0" locked="0" layoutInCell="1" allowOverlap="1" wp14:anchorId="2185E592" wp14:editId="17784ED9">
                <wp:simplePos x="0" y="0"/>
                <wp:positionH relativeFrom="margin">
                  <wp:posOffset>0</wp:posOffset>
                </wp:positionH>
                <wp:positionV relativeFrom="paragraph">
                  <wp:posOffset>176530</wp:posOffset>
                </wp:positionV>
                <wp:extent cx="60960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9A528" id="Straight Connector 1" o:spid="_x0000_s1026" style="position:absolute;left:0;text-align:left;flip:y;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9pt" to="480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" strokecolor="#404040 [2429]" strokeweight="2pt">
                <v:stroke linestyle="thinThin" joinstyle="miter"/>
                <w10:wrap anchorx="margin"/>
              </v:line>
            </w:pict>
          </mc:Fallback>
        </mc:AlternateContent>
      </w:r>
      <w:r w:rsidR="00783FE5">
        <w:rPr>
          <w:rFonts w:ascii="Baskerville Old Face" w:eastAsia="Times New Roman" w:hAnsi="Baskerville Old Face" w:cs="Times New Roman"/>
          <w:b/>
          <w:bCs/>
          <w:color w:val="000000"/>
          <w:sz w:val="28"/>
          <w:szCs w:val="28"/>
        </w:rPr>
        <w:t>PERSONAL INFORMATION</w:t>
      </w:r>
    </w:p>
    <w:p w14:paraId="5205CF5A" w14:textId="6F86FE9F" w:rsidR="005A42DA" w:rsidRPr="00D42791" w:rsidRDefault="005A42DA" w:rsidP="005A42DA">
      <w:pPr>
        <w:spacing w:after="0" w:line="240" w:lineRule="auto"/>
        <w:rPr>
          <w:rFonts w:ascii="Baskerville Old Face" w:eastAsia="Times New Roman" w:hAnsi="Baskerville Old Face" w:cs="Times New Roman"/>
          <w:color w:val="000000"/>
        </w:rPr>
      </w:pPr>
      <w:r w:rsidRPr="005A42DA">
        <w:rPr>
          <w:rFonts w:ascii="Baskerville Old Face" w:eastAsia="Times New Roman" w:hAnsi="Baskerville Old Face" w:cs="Times New Roman"/>
          <w:b/>
          <w:bCs/>
          <w:noProof/>
          <w:color w:val="000000"/>
          <w:sz w:val="28"/>
          <w:szCs w:val="28"/>
        </w:rPr>
        <mc:AlternateContent>
          <mc:Choice Requires="wps">
            <w:drawing>
              <wp:anchor distT="0" distB="0" distL="114300" distR="114300" simplePos="0" relativeHeight="251702272" behindDoc="0" locked="0" layoutInCell="1" allowOverlap="1" wp14:anchorId="7EAD1B86" wp14:editId="6E6EEBF0">
                <wp:simplePos x="0" y="0"/>
                <wp:positionH relativeFrom="margin">
                  <wp:posOffset>0</wp:posOffset>
                </wp:positionH>
                <wp:positionV relativeFrom="paragraph">
                  <wp:posOffset>-3810</wp:posOffset>
                </wp:positionV>
                <wp:extent cx="60960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39BB1" id="Straight Connector 13" o:spid="_x0000_s1026" style="position:absolute;flip:y;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pt" to="48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" strokecolor="#404040 [2429]" strokeweight="2pt">
                <v:stroke linestyle="thinThin" joinstyle="miter"/>
                <w10:wrap anchorx="margin"/>
              </v:line>
            </w:pict>
          </mc:Fallback>
        </mc:AlternateContent>
      </w:r>
    </w:p>
    <w:p w14:paraId="43F08A49" w14:textId="0F58F7DB" w:rsidR="005A42DA" w:rsidRPr="00D42791" w:rsidRDefault="00E52E16" w:rsidP="00E52E16">
      <w:pPr>
        <w:numPr>
          <w:ilvl w:val="0"/>
          <w:numId w:val="1"/>
        </w:numPr>
        <w:spacing w:after="0" w:line="240" w:lineRule="auto"/>
        <w:rPr>
          <w:rFonts w:ascii="Baskerville Old Face" w:eastAsia="Times New Roman" w:hAnsi="Baskerville Old Face" w:cs="Times New Roman"/>
          <w:color w:val="000000"/>
        </w:rPr>
      </w:pPr>
      <w:r>
        <w:rPr>
          <w:rFonts w:ascii="Baskerville Old Face" w:eastAsia="Times New Roman" w:hAnsi="Baskerville Old Face" w:cs="Times New Roman"/>
          <w:color w:val="000000"/>
        </w:rPr>
        <w:t xml:space="preserve">Birth Date: </w:t>
      </w:r>
      <w:r w:rsidR="005A42DA" w:rsidRPr="00D42791">
        <w:rPr>
          <w:rFonts w:ascii="Baskerville Old Face" w:eastAsia="Times New Roman" w:hAnsi="Baskerville Old Face" w:cs="Times New Roman"/>
          <w:color w:val="000000"/>
        </w:rPr>
        <w:t>1982</w:t>
      </w:r>
    </w:p>
    <w:p w14:paraId="7DF5DD25" w14:textId="77777777" w:rsidR="005A42DA" w:rsidRPr="00D42791" w:rsidRDefault="005A42DA" w:rsidP="005A42DA">
      <w:pPr>
        <w:numPr>
          <w:ilvl w:val="0"/>
          <w:numId w:val="1"/>
        </w:numPr>
        <w:spacing w:after="0" w:line="240" w:lineRule="auto"/>
        <w:rPr>
          <w:rFonts w:ascii="Baskerville Old Face" w:eastAsia="Times New Roman" w:hAnsi="Baskerville Old Face" w:cs="Times New Roman"/>
          <w:color w:val="000000"/>
        </w:rPr>
      </w:pPr>
      <w:r w:rsidRPr="00D42791">
        <w:rPr>
          <w:rFonts w:ascii="Baskerville Old Face" w:eastAsia="Times New Roman" w:hAnsi="Baskerville Old Face" w:cs="Times New Roman"/>
          <w:color w:val="000000"/>
        </w:rPr>
        <w:t xml:space="preserve">Marital status: Married  </w:t>
      </w:r>
    </w:p>
    <w:p w14:paraId="213697A4" w14:textId="2D635DB1" w:rsidR="00783FE5" w:rsidRDefault="00783FE5" w:rsidP="00783FE5">
      <w:pPr>
        <w:spacing w:after="0" w:line="240" w:lineRule="auto"/>
        <w:rPr>
          <w:rFonts w:ascii="Baskerville Old Face" w:eastAsia="Times New Roman" w:hAnsi="Baskerville Old Face" w:cs="Times New Roman"/>
          <w:b/>
          <w:bCs/>
          <w:color w:val="000000"/>
          <w:sz w:val="28"/>
          <w:szCs w:val="28"/>
        </w:rPr>
      </w:pPr>
    </w:p>
    <w:p w14:paraId="52425E36" w14:textId="5554E7D0" w:rsidR="00FE4060" w:rsidRPr="002855F6" w:rsidRDefault="00E921B3" w:rsidP="002855F6">
      <w:pPr>
        <w:spacing w:line="360" w:lineRule="auto"/>
        <w:ind w:left="-33" w:right="-125"/>
        <w:rPr>
          <w:rFonts w:ascii="Baskerville Old Face" w:eastAsia="Times New Roman" w:hAnsi="Baskerville Old Face" w:cs="Times New Roman"/>
          <w:b/>
          <w:bCs/>
          <w:color w:val="000000"/>
          <w:sz w:val="28"/>
          <w:szCs w:val="28"/>
        </w:rPr>
      </w:pPr>
      <w:r>
        <w:rPr>
          <w:rFonts w:ascii="Baskerville Old Face" w:eastAsia="Times New Roman" w:hAnsi="Baskerville Old Face" w:cs="Times New Roman"/>
          <w:b/>
          <w:bCs/>
          <w:color w:val="000000"/>
          <w:sz w:val="28"/>
          <w:szCs w:val="28"/>
        </w:rPr>
        <w:t>EDUCATION</w:t>
      </w:r>
      <w:r w:rsidR="00783FE5" w:rsidRPr="00DC423E">
        <w:rPr>
          <w:rFonts w:asciiTheme="majorBidi" w:hAnsiTheme="majorBidi" w:cstheme="majorBidi"/>
          <w:noProof/>
          <w:color w:val="000000"/>
          <w:sz w:val="24"/>
          <w:szCs w:val="24"/>
        </w:rPr>
        <mc:AlternateContent>
          <mc:Choice Requires="wps">
            <w:drawing>
              <wp:anchor distT="0" distB="0" distL="114300" distR="114300" simplePos="0" relativeHeight="251673600" behindDoc="0" locked="0" layoutInCell="1" allowOverlap="1" wp14:anchorId="6E7AF960" wp14:editId="7DFF7D00">
                <wp:simplePos x="0" y="0"/>
                <wp:positionH relativeFrom="margin">
                  <wp:posOffset>0</wp:posOffset>
                </wp:positionH>
                <wp:positionV relativeFrom="paragraph">
                  <wp:posOffset>204470</wp:posOffset>
                </wp:positionV>
                <wp:extent cx="609600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14FF4B" id="Straight Connector 14"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1pt" to="480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" strokecolor="#404040 [2429]" strokeweight="2pt">
                <v:stroke linestyle="thinThin" joinstyle="miter"/>
                <w10:wrap anchorx="margin"/>
              </v:line>
            </w:pict>
          </mc:Fallback>
        </mc:AlternateContent>
      </w:r>
    </w:p>
    <w:p w14:paraId="4FDFFC56" w14:textId="77777777" w:rsidR="002855F6" w:rsidRPr="002855F6" w:rsidRDefault="002855F6" w:rsidP="002855F6">
      <w:pPr>
        <w:spacing w:after="0" w:line="240" w:lineRule="auto"/>
        <w:rPr>
          <w:rFonts w:ascii="Baskerville Old Face" w:eastAsia="Times New Roman" w:hAnsi="Baskerville Old Face" w:cs="Times New Roman"/>
          <w:sz w:val="24"/>
          <w:szCs w:val="24"/>
        </w:rPr>
      </w:pPr>
      <w:r w:rsidRPr="002855F6">
        <w:rPr>
          <w:rFonts w:ascii="Baskerville Old Face" w:eastAsia="Times New Roman" w:hAnsi="Baskerville Old Face" w:cs="Times New Roman"/>
          <w:sz w:val="24"/>
          <w:szCs w:val="24"/>
        </w:rPr>
        <w:t>MD. Isfahan University of Medical Sciences 2000-2008</w:t>
      </w:r>
    </w:p>
    <w:p w14:paraId="5EE04170" w14:textId="77777777" w:rsidR="002855F6" w:rsidRPr="002855F6" w:rsidRDefault="002855F6" w:rsidP="002855F6">
      <w:pPr>
        <w:spacing w:after="0" w:line="240" w:lineRule="auto"/>
        <w:rPr>
          <w:rFonts w:ascii="Baskerville Old Face" w:eastAsia="Times New Roman" w:hAnsi="Baskerville Old Face" w:cs="Times New Roman"/>
          <w:sz w:val="24"/>
          <w:szCs w:val="24"/>
        </w:rPr>
      </w:pPr>
      <w:r w:rsidRPr="002855F6">
        <w:rPr>
          <w:rFonts w:ascii="Baskerville Old Face" w:eastAsia="Times New Roman" w:hAnsi="Baskerville Old Face" w:cs="Times New Roman"/>
          <w:sz w:val="24"/>
          <w:szCs w:val="24"/>
        </w:rPr>
        <w:t>Specialty, Infectious Diseases and Tropical Medicine, Isfahan University of Medical Sciences 2008-2012</w:t>
      </w:r>
    </w:p>
    <w:p w14:paraId="5C3B497E" w14:textId="4DFCC271" w:rsidR="002855F6" w:rsidRDefault="002855F6" w:rsidP="002855F6">
      <w:pPr>
        <w:spacing w:after="0" w:line="240" w:lineRule="auto"/>
        <w:rPr>
          <w:rFonts w:ascii="Baskerville Old Face" w:eastAsia="Times New Roman" w:hAnsi="Baskerville Old Face" w:cs="Times New Roman"/>
          <w:sz w:val="24"/>
          <w:szCs w:val="24"/>
        </w:rPr>
      </w:pPr>
      <w:r w:rsidRPr="002855F6">
        <w:rPr>
          <w:rFonts w:ascii="Baskerville Old Face" w:eastAsia="Times New Roman" w:hAnsi="Baskerville Old Face" w:cs="Times New Roman"/>
          <w:sz w:val="24"/>
          <w:szCs w:val="24"/>
        </w:rPr>
        <w:t xml:space="preserve">Ranked </w:t>
      </w:r>
      <w:r w:rsidRPr="002855F6">
        <w:rPr>
          <w:rFonts w:ascii="Baskerville Old Face" w:eastAsia="Times New Roman" w:hAnsi="Baskerville Old Face" w:cs="Times New Roman"/>
          <w:b/>
          <w:bCs/>
          <w:sz w:val="24"/>
          <w:szCs w:val="24"/>
        </w:rPr>
        <w:t>first</w:t>
      </w:r>
      <w:r w:rsidRPr="002855F6">
        <w:rPr>
          <w:rFonts w:ascii="Baskerville Old Face" w:eastAsia="Times New Roman" w:hAnsi="Baskerville Old Face" w:cs="Times New Roman"/>
          <w:sz w:val="24"/>
          <w:szCs w:val="24"/>
        </w:rPr>
        <w:t xml:space="preserve"> in infectiou</w:t>
      </w:r>
      <w:r w:rsidR="00982ADD">
        <w:rPr>
          <w:rFonts w:ascii="Baskerville Old Face" w:eastAsia="Times New Roman" w:hAnsi="Baskerville Old Face" w:cs="Times New Roman"/>
          <w:sz w:val="24"/>
          <w:szCs w:val="24"/>
        </w:rPr>
        <w:t>s Diseases</w:t>
      </w:r>
      <w:r w:rsidRPr="002855F6">
        <w:rPr>
          <w:rFonts w:ascii="Baskerville Old Face" w:eastAsia="Times New Roman" w:hAnsi="Baskerville Old Face" w:cs="Times New Roman"/>
          <w:sz w:val="24"/>
          <w:szCs w:val="24"/>
        </w:rPr>
        <w:t xml:space="preserve"> board exam of Iran at September 2012 </w:t>
      </w:r>
    </w:p>
    <w:p w14:paraId="39DBBBF9" w14:textId="745B28A1" w:rsidR="007B7017" w:rsidRPr="002855F6" w:rsidRDefault="00066E09" w:rsidP="00066E09">
      <w:pPr>
        <w:spacing w:after="0" w:line="240" w:lineRule="auto"/>
        <w:rPr>
          <w:rFonts w:ascii="Baskerville Old Face" w:eastAsia="Times New Roman" w:hAnsi="Baskerville Old Face" w:cs="Times New Roman"/>
          <w:sz w:val="24"/>
          <w:szCs w:val="24"/>
        </w:rPr>
      </w:pPr>
      <w:r>
        <w:rPr>
          <w:rFonts w:ascii="Baskerville Old Face" w:eastAsia="Times New Roman" w:hAnsi="Baskerville Old Face" w:cs="Times New Roman"/>
          <w:sz w:val="24"/>
          <w:szCs w:val="24"/>
        </w:rPr>
        <w:t xml:space="preserve">Nosocomial Infection </w:t>
      </w:r>
      <w:r w:rsidR="007B7017">
        <w:rPr>
          <w:rFonts w:ascii="Baskerville Old Face" w:eastAsia="Times New Roman" w:hAnsi="Baskerville Old Face" w:cs="Times New Roman"/>
          <w:sz w:val="24"/>
          <w:szCs w:val="24"/>
        </w:rPr>
        <w:t>Prevention and Control fellowship, Tehran University of Medical Sciences, 2023-2024</w:t>
      </w:r>
    </w:p>
    <w:p w14:paraId="5511DF93" w14:textId="041A0371" w:rsidR="001F0697" w:rsidRDefault="001F0697" w:rsidP="001430F4">
      <w:pPr>
        <w:spacing w:after="0" w:line="240" w:lineRule="auto"/>
        <w:rPr>
          <w:rFonts w:ascii="Baskerville Old Face" w:eastAsia="Times New Roman" w:hAnsi="Baskerville Old Face" w:cs="Times New Roman"/>
          <w:sz w:val="24"/>
          <w:szCs w:val="24"/>
        </w:rPr>
      </w:pPr>
    </w:p>
    <w:p w14:paraId="7502BCD2" w14:textId="77777777" w:rsidR="0024150B" w:rsidRPr="001F0697" w:rsidRDefault="0024150B" w:rsidP="001430F4">
      <w:pPr>
        <w:spacing w:after="0" w:line="240" w:lineRule="auto"/>
        <w:rPr>
          <w:rFonts w:ascii="Baskerville Old Face" w:eastAsia="Times New Roman" w:hAnsi="Baskerville Old Face" w:cs="Times New Roman"/>
          <w:sz w:val="24"/>
          <w:szCs w:val="24"/>
        </w:rPr>
      </w:pPr>
    </w:p>
    <w:p w14:paraId="31F275E8" w14:textId="77777777" w:rsidR="00B47176" w:rsidRDefault="001F0697" w:rsidP="001A164E">
      <w:pPr>
        <w:rPr>
          <w:rFonts w:ascii="Baskerville Old Face" w:eastAsia="Times New Roman" w:hAnsi="Baskerville Old Face" w:cs="Calibri"/>
          <w:color w:val="000000"/>
        </w:rPr>
      </w:pPr>
      <w:r w:rsidRPr="003F5BC4">
        <w:rPr>
          <w:rFonts w:ascii="Baskerville Old Face" w:eastAsia="Times New Roman" w:hAnsi="Baskerville Old Face" w:cs="Times New Roman"/>
          <w:b/>
          <w:bCs/>
          <w:color w:val="000000"/>
          <w:sz w:val="28"/>
          <w:szCs w:val="28"/>
        </w:rPr>
        <w:t xml:space="preserve">GRANTS AND FELLOWSHIPS </w:t>
      </w:r>
      <w:r w:rsidRPr="003F5BC4">
        <w:rPr>
          <w:rFonts w:ascii="Baskerville Old Face" w:eastAsia="Times New Roman" w:hAnsi="Baskerville Old Face" w:cs="Times New Roman"/>
          <w:b/>
          <w:bCs/>
          <w:color w:val="000000"/>
          <w:sz w:val="28"/>
          <w:szCs w:val="28"/>
        </w:rPr>
        <w:br/>
      </w:r>
      <w:r w:rsidR="00783FE5">
        <w:rPr>
          <w:rFonts w:ascii="Calibri-Italic" w:eastAsia="Times New Roman" w:hAnsi="Calibri-Italic" w:cs="Times New Roman"/>
          <w:i/>
          <w:iCs/>
          <w:noProof/>
          <w:color w:val="000000"/>
        </w:rPr>
        <mc:AlternateContent>
          <mc:Choice Requires="wps">
            <w:drawing>
              <wp:anchor distT="0" distB="0" distL="114300" distR="114300" simplePos="0" relativeHeight="251675648" behindDoc="0" locked="0" layoutInCell="1" allowOverlap="1" wp14:anchorId="127BECC2" wp14:editId="2CFA7E47">
                <wp:simplePos x="0" y="0"/>
                <wp:positionH relativeFrom="margin">
                  <wp:posOffset>0</wp:posOffset>
                </wp:positionH>
                <wp:positionV relativeFrom="paragraph">
                  <wp:posOffset>220167</wp:posOffset>
                </wp:positionV>
                <wp:extent cx="6096000"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584397" id="Straight Connector 15"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35pt" to="480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" strokecolor="#404040 [2429]" strokeweight="2pt">
                <v:stroke linestyle="thinThin" joinstyle="miter"/>
                <w10:wrap anchorx="margin"/>
              </v:line>
            </w:pict>
          </mc:Fallback>
        </mc:AlternateContent>
      </w:r>
      <w:r w:rsidR="00A144D5">
        <w:rPr>
          <w:rFonts w:ascii="Baskerville Old Face" w:eastAsia="Times New Roman" w:hAnsi="Baskerville Old Face" w:cs="Calibri"/>
          <w:color w:val="000000"/>
        </w:rPr>
        <w:t xml:space="preserve">Date, </w:t>
      </w:r>
      <w:r w:rsidRPr="003F5BC4">
        <w:rPr>
          <w:rFonts w:ascii="Baskerville Old Face" w:eastAsia="Times New Roman" w:hAnsi="Baskerville Old Face" w:cs="Calibri"/>
          <w:color w:val="000000"/>
        </w:rPr>
        <w:t xml:space="preserve">Name, </w:t>
      </w:r>
      <w:r w:rsidR="00F779CA">
        <w:rPr>
          <w:rFonts w:ascii="Baskerville Old Face" w:eastAsia="Times New Roman" w:hAnsi="Baskerville Old Face" w:cs="Calibri"/>
          <w:color w:val="000000"/>
        </w:rPr>
        <w:t>S</w:t>
      </w:r>
      <w:r w:rsidRPr="003F5BC4">
        <w:rPr>
          <w:rFonts w:ascii="Baskerville Old Face" w:eastAsia="Times New Roman" w:hAnsi="Baskerville Old Face" w:cs="Calibri"/>
          <w:color w:val="000000"/>
        </w:rPr>
        <w:t xml:space="preserve">ignificant info., </w:t>
      </w:r>
      <w:r w:rsidR="00F779CA">
        <w:rPr>
          <w:rFonts w:ascii="Baskerville Old Face" w:eastAsia="Times New Roman" w:hAnsi="Baskerville Old Face" w:cs="Calibri"/>
          <w:color w:val="000000"/>
        </w:rPr>
        <w:t>A</w:t>
      </w:r>
      <w:r w:rsidRPr="003F5BC4">
        <w:rPr>
          <w:rFonts w:ascii="Baskerville Old Face" w:eastAsia="Times New Roman" w:hAnsi="Baskerville Old Face" w:cs="Calibri"/>
          <w:color w:val="000000"/>
        </w:rPr>
        <w:t>mount</w:t>
      </w:r>
    </w:p>
    <w:p w14:paraId="5D12684F" w14:textId="77777777" w:rsidR="00B47176" w:rsidRPr="00B47176" w:rsidRDefault="00B47176" w:rsidP="00B47176">
      <w:pPr>
        <w:rPr>
          <w:rFonts w:ascii="Baskerville Old Face" w:eastAsia="Times New Roman" w:hAnsi="Baskerville Old Face" w:cs="Calibri"/>
          <w:color w:val="000000"/>
        </w:rPr>
      </w:pPr>
      <w:r w:rsidRPr="00B47176">
        <w:rPr>
          <w:rFonts w:ascii="Baskerville Old Face" w:eastAsia="Times New Roman" w:hAnsi="Baskerville Old Face" w:cs="Calibri"/>
          <w:color w:val="000000"/>
        </w:rPr>
        <w:t>Nosocomial Infection Prevention and Control fellowship, Tehran University of Medical Sciences, 2023-2024</w:t>
      </w:r>
    </w:p>
    <w:p w14:paraId="532556F9" w14:textId="63CAA5E2" w:rsidR="001A164E" w:rsidRDefault="001F0697" w:rsidP="001A164E">
      <w:pPr>
        <w:rPr>
          <w:rFonts w:ascii="Baskerville Old Face" w:eastAsia="Times New Roman" w:hAnsi="Baskerville Old Face" w:cs="Times New Roman"/>
          <w:b/>
          <w:bCs/>
          <w:color w:val="000000"/>
          <w:sz w:val="28"/>
          <w:szCs w:val="28"/>
        </w:rPr>
      </w:pPr>
      <w:r w:rsidRPr="003F5BC4">
        <w:rPr>
          <w:rFonts w:ascii="Baskerville Old Face" w:eastAsia="Times New Roman" w:hAnsi="Baskerville Old Face" w:cs="Calibri"/>
          <w:color w:val="000000"/>
        </w:rPr>
        <w:br/>
      </w:r>
      <w:r w:rsidR="00945CC4">
        <w:rPr>
          <w:rFonts w:ascii="Baskerville Old Face" w:eastAsia="Times New Roman" w:hAnsi="Baskerville Old Face" w:cs="Times New Roman"/>
          <w:b/>
          <w:bCs/>
          <w:color w:val="000000"/>
          <w:sz w:val="28"/>
          <w:szCs w:val="28"/>
        </w:rPr>
        <w:t>RESEARCH EXPERIENCE</w:t>
      </w:r>
    </w:p>
    <w:p w14:paraId="5D712497" w14:textId="77777777" w:rsidR="006C5187" w:rsidRDefault="006C5187" w:rsidP="00167891">
      <w:pPr>
        <w:rPr>
          <w:rFonts w:ascii="Baskerville Old Face" w:eastAsia="Times New Roman" w:hAnsi="Baskerville Old Face" w:cs="Calibri"/>
          <w:color w:val="000000"/>
        </w:rPr>
      </w:pPr>
    </w:p>
    <w:p w14:paraId="67D3C122" w14:textId="124B13C4" w:rsidR="001A164E" w:rsidRDefault="00783FE5" w:rsidP="00167891">
      <w:pPr>
        <w:rPr>
          <w:rFonts w:ascii="Baskerville Old Face" w:eastAsia="Times New Roman" w:hAnsi="Baskerville Old Face" w:cs="Calibri"/>
          <w:color w:val="000000"/>
        </w:rPr>
      </w:pPr>
      <w:r w:rsidRPr="00DC423E">
        <w:rPr>
          <w:rFonts w:asciiTheme="majorBidi" w:hAnsiTheme="majorBidi" w:cstheme="majorBidi"/>
          <w:noProof/>
          <w:color w:val="000000"/>
          <w:sz w:val="24"/>
          <w:szCs w:val="24"/>
        </w:rPr>
        <mc:AlternateContent>
          <mc:Choice Requires="wps">
            <w:drawing>
              <wp:anchor distT="0" distB="0" distL="114300" distR="114300" simplePos="0" relativeHeight="251677696" behindDoc="0" locked="0" layoutInCell="1" allowOverlap="1" wp14:anchorId="5DEF9A0E" wp14:editId="2D5978C8">
                <wp:simplePos x="0" y="0"/>
                <wp:positionH relativeFrom="margin">
                  <wp:posOffset>0</wp:posOffset>
                </wp:positionH>
                <wp:positionV relativeFrom="paragraph">
                  <wp:posOffset>783438</wp:posOffset>
                </wp:positionV>
                <wp:extent cx="6096000"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2A8EE6" id="Straight Connector 16"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1.7pt" to="480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" strokecolor="#404040 [2429]" strokeweight="2pt">
                <v:stroke linestyle="thinThin" joinstyle="miter"/>
                <w10:wrap anchorx="margin"/>
              </v:line>
            </w:pict>
          </mc:Fallback>
        </mc:AlternateContent>
      </w:r>
      <w:r w:rsidR="001A164E">
        <w:rPr>
          <w:rFonts w:ascii="Baskerville Old Face" w:eastAsia="Times New Roman" w:hAnsi="Baskerville Old Face" w:cs="Calibri"/>
          <w:color w:val="000000"/>
        </w:rPr>
        <w:t>Head of Nosocomial Infection Research Center;</w:t>
      </w:r>
      <w:r w:rsidR="00B25A2A">
        <w:rPr>
          <w:rFonts w:ascii="Baskerville Old Face" w:eastAsia="Times New Roman" w:hAnsi="Baskerville Old Face" w:cs="Calibri"/>
          <w:color w:val="000000"/>
        </w:rPr>
        <w:t xml:space="preserve"> IUMS,</w:t>
      </w:r>
      <w:r w:rsidR="001A164E">
        <w:rPr>
          <w:rFonts w:ascii="Baskerville Old Face" w:eastAsia="Times New Roman" w:hAnsi="Baskerville Old Face" w:cs="Calibri"/>
          <w:color w:val="000000"/>
        </w:rPr>
        <w:t xml:space="preserve"> </w:t>
      </w:r>
      <w:r w:rsidR="00557CDF">
        <w:rPr>
          <w:rFonts w:ascii="Baskerville Old Face" w:eastAsia="Times New Roman" w:hAnsi="Baskerville Old Face" w:cs="Calibri"/>
          <w:color w:val="000000"/>
        </w:rPr>
        <w:t xml:space="preserve">since </w:t>
      </w:r>
      <w:r w:rsidR="001A164E">
        <w:rPr>
          <w:rFonts w:ascii="Baskerville Old Face" w:eastAsia="Times New Roman" w:hAnsi="Baskerville Old Face" w:cs="Calibri"/>
          <w:color w:val="000000"/>
        </w:rPr>
        <w:t>2025</w:t>
      </w:r>
    </w:p>
    <w:p w14:paraId="34AF7D5D" w14:textId="41A532C8" w:rsidR="00945CC4" w:rsidRDefault="00945CC4" w:rsidP="00167891">
      <w:pPr>
        <w:rPr>
          <w:rFonts w:ascii="Baskerville Old Face" w:eastAsia="Times New Roman" w:hAnsi="Baskerville Old Face" w:cs="Calibri"/>
          <w:color w:val="000000"/>
        </w:rPr>
      </w:pPr>
      <w:r w:rsidRPr="00945CC4">
        <w:rPr>
          <w:rFonts w:ascii="Baskerville Old Face" w:eastAsia="Times New Roman" w:hAnsi="Baskerville Old Face" w:cs="Calibri"/>
          <w:color w:val="000000"/>
        </w:rPr>
        <w:t xml:space="preserve">Member of the </w:t>
      </w:r>
      <w:r>
        <w:rPr>
          <w:rFonts w:ascii="Baskerville Old Face" w:eastAsia="Times New Roman" w:hAnsi="Baskerville Old Face" w:cs="Calibri"/>
          <w:color w:val="000000"/>
        </w:rPr>
        <w:t>Infectious Diseases Department</w:t>
      </w:r>
      <w:r w:rsidRPr="00945CC4">
        <w:rPr>
          <w:rFonts w:ascii="Baskerville Old Face" w:eastAsia="Times New Roman" w:hAnsi="Baskerville Old Face" w:cs="Calibri"/>
          <w:color w:val="000000"/>
        </w:rPr>
        <w:t xml:space="preserve"> Committee, Isfahan University of Medical Sciences, since 201</w:t>
      </w:r>
      <w:r w:rsidR="00600ACC">
        <w:rPr>
          <w:rFonts w:ascii="Baskerville Old Face" w:eastAsia="Times New Roman" w:hAnsi="Baskerville Old Face" w:cs="Calibri"/>
          <w:color w:val="000000"/>
        </w:rPr>
        <w:t>2</w:t>
      </w:r>
    </w:p>
    <w:p w14:paraId="4E3656B1" w14:textId="430B5F7A" w:rsidR="00167891" w:rsidRDefault="00167891" w:rsidP="00167891">
      <w:pPr>
        <w:rPr>
          <w:rFonts w:ascii="Baskerville Old Face" w:eastAsia="Times New Roman" w:hAnsi="Baskerville Old Face" w:cs="Calibri"/>
          <w:color w:val="000000"/>
        </w:rPr>
      </w:pPr>
      <w:r>
        <w:rPr>
          <w:rFonts w:ascii="Baskerville Old Face" w:eastAsia="Times New Roman" w:hAnsi="Baskerville Old Face" w:cs="Calibri"/>
          <w:color w:val="000000"/>
        </w:rPr>
        <w:t xml:space="preserve">Member of the Nosocomial Infection Research Center, </w:t>
      </w:r>
      <w:r w:rsidRPr="00167891">
        <w:rPr>
          <w:rFonts w:ascii="Baskerville Old Face" w:eastAsia="Times New Roman" w:hAnsi="Baskerville Old Face" w:cs="Calibri"/>
          <w:color w:val="000000"/>
        </w:rPr>
        <w:t>Isfahan University of Medical Sciences, since 201</w:t>
      </w:r>
      <w:r>
        <w:rPr>
          <w:rFonts w:ascii="Baskerville Old Face" w:eastAsia="Times New Roman" w:hAnsi="Baskerville Old Face" w:cs="Calibri"/>
          <w:color w:val="000000"/>
        </w:rPr>
        <w:t>4</w:t>
      </w:r>
    </w:p>
    <w:p w14:paraId="265AB57F" w14:textId="477FA01D" w:rsidR="00167891" w:rsidRDefault="00167891" w:rsidP="00167891">
      <w:pPr>
        <w:rPr>
          <w:rFonts w:ascii="Baskerville Old Face" w:eastAsia="Times New Roman" w:hAnsi="Baskerville Old Face" w:cs="Calibri"/>
          <w:color w:val="000000"/>
        </w:rPr>
      </w:pPr>
      <w:r>
        <w:rPr>
          <w:rFonts w:ascii="Baskerville Old Face" w:eastAsia="Times New Roman" w:hAnsi="Baskerville Old Face" w:cs="Calibri"/>
          <w:color w:val="000000"/>
        </w:rPr>
        <w:t>Member of Infectious Diseases and tropical medicine research Center, Isfahan University</w:t>
      </w:r>
      <w:r w:rsidR="00600ACC">
        <w:rPr>
          <w:rFonts w:ascii="Baskerville Old Face" w:eastAsia="Times New Roman" w:hAnsi="Baskerville Old Face" w:cs="Calibri"/>
          <w:color w:val="000000"/>
        </w:rPr>
        <w:t xml:space="preserve"> of Medical Sciences, since 2012</w:t>
      </w:r>
    </w:p>
    <w:p w14:paraId="062E58D2" w14:textId="41F6BFCC" w:rsidR="00815D79" w:rsidRDefault="00815D79" w:rsidP="00167891">
      <w:pPr>
        <w:rPr>
          <w:rFonts w:ascii="Baskerville Old Face" w:eastAsia="Times New Roman" w:hAnsi="Baskerville Old Face" w:cs="Calibri"/>
          <w:color w:val="000000"/>
        </w:rPr>
      </w:pPr>
      <w:r>
        <w:rPr>
          <w:rFonts w:ascii="Baskerville Old Face" w:eastAsia="Times New Roman" w:hAnsi="Baskerville Old Face" w:cs="Calibri"/>
          <w:color w:val="000000"/>
        </w:rPr>
        <w:t>Section editor of Journal of Research in Medical Sciences (JRMS) since 2015</w:t>
      </w:r>
    </w:p>
    <w:p w14:paraId="37C95D41" w14:textId="77777777" w:rsidR="00167891" w:rsidRPr="00945CC4" w:rsidRDefault="00167891" w:rsidP="00167891">
      <w:pPr>
        <w:ind w:left="1440"/>
        <w:rPr>
          <w:rFonts w:ascii="Baskerville Old Face" w:eastAsia="Times New Roman" w:hAnsi="Baskerville Old Face" w:cs="Calibri"/>
          <w:color w:val="000000"/>
        </w:rPr>
      </w:pPr>
    </w:p>
    <w:p w14:paraId="73D3668A" w14:textId="77777777" w:rsidR="00600ACC" w:rsidRDefault="001F0697" w:rsidP="00E921B3">
      <w:pPr>
        <w:rPr>
          <w:rFonts w:ascii="Baskerville Old Face" w:eastAsia="Times New Roman" w:hAnsi="Baskerville Old Face" w:cs="Times New Roman"/>
          <w:b/>
          <w:bCs/>
          <w:color w:val="000000"/>
          <w:sz w:val="28"/>
          <w:szCs w:val="28"/>
        </w:rPr>
      </w:pPr>
      <w:r w:rsidRPr="003F5BC4">
        <w:rPr>
          <w:rFonts w:ascii="Baskerville Old Face" w:eastAsia="Times New Roman" w:hAnsi="Baskerville Old Face" w:cs="Calibri"/>
          <w:color w:val="000000"/>
        </w:rPr>
        <w:lastRenderedPageBreak/>
        <w:br/>
      </w:r>
      <w:r w:rsidRPr="00783FE5">
        <w:rPr>
          <w:rFonts w:ascii="Baskerville Old Face" w:eastAsia="Times New Roman" w:hAnsi="Baskerville Old Face" w:cs="Times New Roman"/>
          <w:b/>
          <w:bCs/>
          <w:color w:val="000000"/>
          <w:sz w:val="28"/>
          <w:szCs w:val="28"/>
        </w:rPr>
        <w:t>TEACHING EXPERIENCE</w:t>
      </w:r>
    </w:p>
    <w:p w14:paraId="73256535" w14:textId="2DC52C6E" w:rsidR="00600ACC" w:rsidRPr="003A33F9" w:rsidRDefault="00600ACC" w:rsidP="003A33F9">
      <w:pPr>
        <w:rPr>
          <w:rFonts w:ascii="Baskerville Old Face" w:eastAsia="Times New Roman" w:hAnsi="Baskerville Old Face" w:cs="Times New Roman"/>
          <w:color w:val="000000"/>
        </w:rPr>
      </w:pPr>
      <w:r w:rsidRPr="003A33F9">
        <w:rPr>
          <w:rFonts w:ascii="Baskerville Old Face" w:eastAsia="Times New Roman" w:hAnsi="Baskerville Old Face" w:cs="Times New Roman"/>
          <w:color w:val="000000"/>
        </w:rPr>
        <w:t>In charge of Infectious Diseases Interns at Isfahan University of Medical Sciences since 1401</w:t>
      </w:r>
      <w:r w:rsidR="00B2519B">
        <w:rPr>
          <w:rFonts w:ascii="Baskerville Old Face" w:eastAsia="Times New Roman" w:hAnsi="Baskerville Old Face" w:cs="Times New Roman"/>
          <w:color w:val="000000"/>
        </w:rPr>
        <w:t>-1404</w:t>
      </w:r>
    </w:p>
    <w:p w14:paraId="6D86EA65" w14:textId="60A8AE32" w:rsidR="00867B56" w:rsidRPr="003A33F9" w:rsidRDefault="00867B56" w:rsidP="003A33F9">
      <w:pPr>
        <w:rPr>
          <w:rFonts w:ascii="Baskerville Old Face" w:eastAsia="Times New Roman" w:hAnsi="Baskerville Old Face" w:cs="Times New Roman"/>
          <w:color w:val="000000"/>
        </w:rPr>
      </w:pPr>
      <w:r w:rsidRPr="003A33F9">
        <w:rPr>
          <w:rFonts w:ascii="Baskerville Old Face" w:eastAsia="Times New Roman" w:hAnsi="Baskerville Old Face" w:cs="Times New Roman"/>
          <w:color w:val="000000"/>
        </w:rPr>
        <w:t xml:space="preserve">In charge of Infectious Diseases Externs at Isfahan University of Medical Sciences 2013- </w:t>
      </w:r>
      <w:r w:rsidR="007E6ACF" w:rsidRPr="003A33F9">
        <w:rPr>
          <w:rFonts w:ascii="Baskerville Old Face" w:eastAsia="Times New Roman" w:hAnsi="Baskerville Old Face" w:cs="Times New Roman"/>
          <w:color w:val="000000"/>
        </w:rPr>
        <w:t>1399</w:t>
      </w:r>
    </w:p>
    <w:p w14:paraId="612D52FB" w14:textId="2E9D0F0C" w:rsidR="003A33F9" w:rsidRDefault="007E6ACF" w:rsidP="003A33F9">
      <w:pPr>
        <w:rPr>
          <w:rFonts w:ascii="Baskerville Old Face" w:eastAsia="Times New Roman" w:hAnsi="Baskerville Old Face" w:cs="Times New Roman"/>
          <w:color w:val="000000"/>
        </w:rPr>
      </w:pPr>
      <w:r w:rsidRPr="003A33F9">
        <w:rPr>
          <w:rFonts w:ascii="Baskerville Old Face" w:eastAsia="Times New Roman" w:hAnsi="Baskerville Old Face" w:cs="Times New Roman"/>
          <w:color w:val="000000"/>
        </w:rPr>
        <w:t>In charge of Infectious Diseases Residents at Isfahan University of Medical Sciences 1399-1401</w:t>
      </w:r>
      <w:r w:rsidR="006C5187">
        <w:rPr>
          <w:rFonts w:ascii="Baskerville Old Face" w:eastAsia="Times New Roman" w:hAnsi="Baskerville Old Face" w:cs="Times New Roman"/>
          <w:color w:val="000000"/>
        </w:rPr>
        <w:t xml:space="preserve"> and since 1404</w:t>
      </w:r>
    </w:p>
    <w:p w14:paraId="7CA89A96" w14:textId="6CAA7824" w:rsidR="00600ACC" w:rsidRPr="003A33F9" w:rsidRDefault="00600ACC" w:rsidP="003A33F9">
      <w:pPr>
        <w:rPr>
          <w:rFonts w:ascii="Baskerville Old Face" w:eastAsia="Times New Roman" w:hAnsi="Baskerville Old Face" w:cs="Times New Roman"/>
          <w:color w:val="000000"/>
        </w:rPr>
      </w:pPr>
      <w:r w:rsidRPr="003A33F9">
        <w:rPr>
          <w:rFonts w:ascii="Baskerville Old Face" w:eastAsia="Times New Roman" w:hAnsi="Baskerville Old Face" w:cs="Times New Roman"/>
          <w:color w:val="000000"/>
        </w:rPr>
        <w:t xml:space="preserve">Test Holder / Member of Examination Committee of </w:t>
      </w:r>
      <w:r w:rsidR="008B3F98" w:rsidRPr="003A33F9">
        <w:rPr>
          <w:rFonts w:ascii="Baskerville Old Face" w:eastAsia="Times New Roman" w:hAnsi="Baskerville Old Face" w:cs="Times New Roman"/>
          <w:color w:val="000000"/>
        </w:rPr>
        <w:t xml:space="preserve">Infectious Diseases </w:t>
      </w:r>
      <w:r w:rsidRPr="003A33F9">
        <w:rPr>
          <w:rFonts w:ascii="Baskerville Old Face" w:eastAsia="Times New Roman" w:hAnsi="Baskerville Old Face" w:cs="Times New Roman"/>
          <w:color w:val="000000"/>
        </w:rPr>
        <w:t>Department, Isfahan University of Medical Sciences</w:t>
      </w:r>
    </w:p>
    <w:p w14:paraId="24F8C8AE" w14:textId="420FD10B" w:rsidR="00E909FC" w:rsidRDefault="001F0697" w:rsidP="00E921B3">
      <w:pPr>
        <w:rPr>
          <w:rFonts w:ascii="Baskerville Old Face" w:eastAsia="Times New Roman" w:hAnsi="Baskerville Old Face" w:cs="Times New Roman"/>
          <w:b/>
          <w:bCs/>
          <w:color w:val="000000"/>
        </w:rPr>
      </w:pPr>
      <w:r w:rsidRPr="00783FE5">
        <w:rPr>
          <w:rFonts w:ascii="Baskerville Old Face" w:eastAsia="Times New Roman" w:hAnsi="Baskerville Old Face" w:cs="Times New Roman"/>
          <w:b/>
          <w:bCs/>
          <w:color w:val="000000"/>
          <w:sz w:val="28"/>
          <w:szCs w:val="28"/>
        </w:rPr>
        <w:br/>
      </w:r>
      <w:r w:rsidR="00783FE5" w:rsidRPr="00DC423E">
        <w:rPr>
          <w:rFonts w:asciiTheme="majorBidi" w:hAnsiTheme="majorBidi" w:cstheme="majorBidi"/>
          <w:noProof/>
          <w:color w:val="000000"/>
          <w:sz w:val="24"/>
          <w:szCs w:val="24"/>
        </w:rPr>
        <mc:AlternateContent>
          <mc:Choice Requires="wps">
            <w:drawing>
              <wp:anchor distT="0" distB="0" distL="114300" distR="114300" simplePos="0" relativeHeight="251679744" behindDoc="0" locked="0" layoutInCell="1" allowOverlap="1" wp14:anchorId="5B5A19F8" wp14:editId="016A2D16">
                <wp:simplePos x="0" y="0"/>
                <wp:positionH relativeFrom="margin">
                  <wp:posOffset>0</wp:posOffset>
                </wp:positionH>
                <wp:positionV relativeFrom="paragraph">
                  <wp:posOffset>1346708</wp:posOffset>
                </wp:positionV>
                <wp:extent cx="6096000"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566AD5" id="Straight Connector 17"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6.05pt" to="480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" strokecolor="#404040 [2429]" strokeweight="2pt">
                <v:stroke linestyle="thinThin" joinstyle="miter"/>
                <w10:wrap anchorx="margin"/>
              </v:line>
            </w:pict>
          </mc:Fallback>
        </mc:AlternateContent>
      </w:r>
    </w:p>
    <w:p w14:paraId="44FAACDC" w14:textId="6C25EAAA" w:rsidR="008F3261" w:rsidRPr="008F3261" w:rsidRDefault="001F0697" w:rsidP="008F3261">
      <w:pPr>
        <w:pStyle w:val="Heading4"/>
        <w:rPr>
          <w:rFonts w:ascii="Baskerville Old Face" w:eastAsia="Times New Roman" w:hAnsi="Baskerville Old Face" w:cs="Calibri"/>
          <w:b w:val="0"/>
          <w:color w:val="000000"/>
          <w:sz w:val="22"/>
          <w:lang w:eastAsia="en-US"/>
        </w:rPr>
      </w:pPr>
      <w:r w:rsidRPr="00783FE5">
        <w:rPr>
          <w:rFonts w:ascii="Baskerville Old Face" w:eastAsia="Times New Roman" w:hAnsi="Baskerville Old Face" w:cs="Times New Roman"/>
          <w:bCs/>
          <w:color w:val="000000"/>
          <w:sz w:val="28"/>
          <w:szCs w:val="28"/>
        </w:rPr>
        <w:t>RELEVANT WORK EXPERIENCE</w:t>
      </w:r>
      <w:r w:rsidRPr="00783FE5">
        <w:rPr>
          <w:rFonts w:ascii="Baskerville Old Face" w:eastAsia="Times New Roman" w:hAnsi="Baskerville Old Face" w:cs="Times New Roman"/>
          <w:bCs/>
          <w:color w:val="000000"/>
          <w:sz w:val="28"/>
          <w:szCs w:val="28"/>
        </w:rPr>
        <w:br/>
      </w:r>
      <w:r w:rsidR="00B550BF" w:rsidRPr="001430F4">
        <w:rPr>
          <w:rFonts w:ascii="Baskerville Old Face" w:eastAsia="Times New Roman" w:hAnsi="Baskerville Old Face" w:cs="Calibri"/>
          <w:b w:val="0"/>
          <w:noProof/>
          <w:color w:val="000000"/>
          <w:sz w:val="22"/>
          <w:lang w:eastAsia="en-US"/>
        </w:rPr>
        <mc:AlternateContent>
          <mc:Choice Requires="wps">
            <w:drawing>
              <wp:anchor distT="0" distB="0" distL="114300" distR="114300" simplePos="0" relativeHeight="251698176" behindDoc="0" locked="0" layoutInCell="1" allowOverlap="1" wp14:anchorId="30D2FD07" wp14:editId="61E32AD3">
                <wp:simplePos x="0" y="0"/>
                <wp:positionH relativeFrom="margin">
                  <wp:posOffset>0</wp:posOffset>
                </wp:positionH>
                <wp:positionV relativeFrom="paragraph">
                  <wp:posOffset>215011</wp:posOffset>
                </wp:positionV>
                <wp:extent cx="6096000" cy="0"/>
                <wp:effectExtent l="0" t="0" r="0" b="0"/>
                <wp:wrapNone/>
                <wp:docPr id="27" name="Straight Connector 27"/>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5DF206" id="Straight Connector 27" o:spid="_x0000_s1026" style="position:absolute;flip:y;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95pt" to="480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" strokecolor="#404040 [2429]" strokeweight="2pt">
                <v:stroke linestyle="thinThin" joinstyle="miter"/>
                <w10:wrap anchorx="margin"/>
              </v:line>
            </w:pict>
          </mc:Fallback>
        </mc:AlternateContent>
      </w:r>
      <w:r w:rsidRPr="003F5BC4">
        <w:rPr>
          <w:rFonts w:ascii="Baskerville Old Face" w:eastAsia="Times New Roman" w:hAnsi="Baskerville Old Face" w:cs="Calibri"/>
          <w:color w:val="000000"/>
        </w:rPr>
        <w:br/>
      </w:r>
      <w:r w:rsidR="008F3261">
        <w:rPr>
          <w:rFonts w:ascii="Baskerville Old Face" w:eastAsia="Times New Roman" w:hAnsi="Baskerville Old Face" w:cs="Calibri"/>
          <w:b w:val="0"/>
          <w:color w:val="000000"/>
          <w:sz w:val="22"/>
          <w:lang w:eastAsia="en-US"/>
        </w:rPr>
        <w:t>2012</w:t>
      </w:r>
      <w:r w:rsidR="008F3261" w:rsidRPr="008F3261">
        <w:rPr>
          <w:rFonts w:ascii="Baskerville Old Face" w:eastAsia="Times New Roman" w:hAnsi="Baskerville Old Face" w:cs="Calibri"/>
          <w:b w:val="0"/>
          <w:color w:val="000000"/>
          <w:sz w:val="22"/>
          <w:lang w:eastAsia="en-US"/>
        </w:rPr>
        <w:t>- Present</w:t>
      </w:r>
    </w:p>
    <w:p w14:paraId="5FC64FDB" w14:textId="72FE8FD5" w:rsidR="008F3261" w:rsidRPr="008F3261" w:rsidRDefault="008F3261" w:rsidP="008F3261">
      <w:pPr>
        <w:pStyle w:val="Heading4"/>
        <w:rPr>
          <w:rFonts w:ascii="Baskerville Old Face" w:eastAsia="Times New Roman" w:hAnsi="Baskerville Old Face" w:cs="Calibri"/>
          <w:b w:val="0"/>
          <w:color w:val="000000"/>
          <w:sz w:val="22"/>
          <w:lang w:eastAsia="en-US"/>
        </w:rPr>
      </w:pPr>
      <w:r>
        <w:rPr>
          <w:rFonts w:ascii="Baskerville Old Face" w:eastAsia="Times New Roman" w:hAnsi="Baskerville Old Face" w:cs="Calibri"/>
          <w:b w:val="0"/>
          <w:color w:val="000000"/>
          <w:sz w:val="22"/>
          <w:lang w:eastAsia="en-US"/>
        </w:rPr>
        <w:t>Employer: Alzahra</w:t>
      </w:r>
      <w:r w:rsidRPr="008F3261">
        <w:rPr>
          <w:rFonts w:ascii="Baskerville Old Face" w:eastAsia="Times New Roman" w:hAnsi="Baskerville Old Face" w:cs="Calibri"/>
          <w:b w:val="0"/>
          <w:color w:val="000000"/>
          <w:sz w:val="22"/>
          <w:lang w:eastAsia="en-US"/>
        </w:rPr>
        <w:t xml:space="preserve"> Hospital</w:t>
      </w:r>
      <w:r w:rsidR="006577EB">
        <w:rPr>
          <w:rFonts w:ascii="Baskerville Old Face" w:eastAsia="Times New Roman" w:hAnsi="Baskerville Old Face" w:cs="Calibri"/>
          <w:b w:val="0"/>
          <w:color w:val="000000"/>
          <w:sz w:val="22"/>
          <w:lang w:eastAsia="en-US"/>
        </w:rPr>
        <w:t>- Isfahan- Iran</w:t>
      </w:r>
      <w:bookmarkStart w:id="0" w:name="_GoBack"/>
      <w:bookmarkEnd w:id="0"/>
    </w:p>
    <w:p w14:paraId="55F27FE4" w14:textId="3D1D01FF" w:rsidR="008F3261" w:rsidRDefault="008F3261" w:rsidP="00D753D8">
      <w:pPr>
        <w:pStyle w:val="Heading4"/>
        <w:rPr>
          <w:rFonts w:ascii="Baskerville Old Face" w:eastAsia="Times New Roman" w:hAnsi="Baskerville Old Face" w:cs="Calibri"/>
          <w:b w:val="0"/>
          <w:color w:val="000000"/>
          <w:sz w:val="22"/>
          <w:lang w:eastAsia="en-US"/>
        </w:rPr>
      </w:pPr>
      <w:r w:rsidRPr="008F3261">
        <w:rPr>
          <w:rFonts w:ascii="Baskerville Old Face" w:eastAsia="Times New Roman" w:hAnsi="Baskerville Old Face" w:cs="Calibri"/>
          <w:b w:val="0"/>
          <w:color w:val="000000"/>
          <w:sz w:val="22"/>
          <w:lang w:eastAsia="en-US"/>
        </w:rPr>
        <w:t xml:space="preserve">Position: </w:t>
      </w:r>
      <w:r w:rsidR="00D753D8">
        <w:rPr>
          <w:rFonts w:ascii="Baskerville Old Face" w:eastAsia="Times New Roman" w:hAnsi="Baskerville Old Face" w:cs="Calibri"/>
          <w:b w:val="0"/>
          <w:color w:val="000000"/>
          <w:sz w:val="22"/>
          <w:lang w:eastAsia="en-US"/>
        </w:rPr>
        <w:t>deputy</w:t>
      </w:r>
      <w:r w:rsidRPr="008F3261">
        <w:rPr>
          <w:rFonts w:ascii="Baskerville Old Face" w:eastAsia="Times New Roman" w:hAnsi="Baskerville Old Face" w:cs="Calibri"/>
          <w:b w:val="0"/>
          <w:color w:val="000000"/>
          <w:sz w:val="22"/>
          <w:lang w:eastAsia="en-US"/>
        </w:rPr>
        <w:t xml:space="preserve"> of </w:t>
      </w:r>
      <w:r>
        <w:rPr>
          <w:rFonts w:ascii="Baskerville Old Face" w:eastAsia="Times New Roman" w:hAnsi="Baskerville Old Face" w:cs="Calibri"/>
          <w:b w:val="0"/>
          <w:color w:val="000000"/>
          <w:sz w:val="22"/>
          <w:lang w:eastAsia="en-US"/>
        </w:rPr>
        <w:t>Infectious Diseases</w:t>
      </w:r>
      <w:r w:rsidRPr="008F3261">
        <w:rPr>
          <w:rFonts w:ascii="Baskerville Old Face" w:eastAsia="Times New Roman" w:hAnsi="Baskerville Old Face" w:cs="Calibri"/>
          <w:b w:val="0"/>
          <w:color w:val="000000"/>
          <w:sz w:val="22"/>
          <w:lang w:eastAsia="en-US"/>
        </w:rPr>
        <w:t xml:space="preserve"> Department </w:t>
      </w:r>
    </w:p>
    <w:p w14:paraId="1CE27558" w14:textId="36BC856A" w:rsidR="00783457" w:rsidRDefault="00783457" w:rsidP="00783457"/>
    <w:p w14:paraId="7957022E" w14:textId="4318BE91" w:rsidR="00783457" w:rsidRDefault="00F77BE7" w:rsidP="00783457">
      <w:r>
        <w:t>2017</w:t>
      </w:r>
      <w:r w:rsidR="00783457">
        <w:t>- present</w:t>
      </w:r>
    </w:p>
    <w:p w14:paraId="614B49AD" w14:textId="33F2BA9D" w:rsidR="00783457" w:rsidRDefault="00783457" w:rsidP="00783457">
      <w:r>
        <w:t>Employer: Alzahra hospital</w:t>
      </w:r>
    </w:p>
    <w:p w14:paraId="01EDD8E1" w14:textId="27538829" w:rsidR="00783457" w:rsidRDefault="00783457" w:rsidP="00783457">
      <w:r>
        <w:t xml:space="preserve">Position: Secretory of </w:t>
      </w:r>
      <w:r w:rsidRPr="00783457">
        <w:t>Infection prevention and control (IPC)</w:t>
      </w:r>
      <w:r>
        <w:t xml:space="preserve"> of Alzahra hospital </w:t>
      </w:r>
    </w:p>
    <w:p w14:paraId="4A9B4B4F" w14:textId="42A4FB4D" w:rsidR="00F77BE7" w:rsidRDefault="00F77BE7" w:rsidP="00783457"/>
    <w:p w14:paraId="4E499E80" w14:textId="0BC9F027" w:rsidR="00F77BE7" w:rsidRDefault="00F77BE7" w:rsidP="00783457">
      <w:r>
        <w:t>2016- present</w:t>
      </w:r>
    </w:p>
    <w:p w14:paraId="130292FF" w14:textId="77777777" w:rsidR="00F77BE7" w:rsidRDefault="00F77BE7" w:rsidP="00783457">
      <w:pPr>
        <w:rPr>
          <w:lang w:bidi="fa-IR"/>
        </w:rPr>
      </w:pPr>
      <w:r>
        <w:t xml:space="preserve">Employer: Isfahan university of medical sciences, </w:t>
      </w:r>
      <w:r>
        <w:rPr>
          <w:lang w:bidi="fa-IR"/>
        </w:rPr>
        <w:t>vice president of treatment</w:t>
      </w:r>
    </w:p>
    <w:p w14:paraId="5D0EB187" w14:textId="11DC0D47" w:rsidR="00F77BE7" w:rsidRDefault="00F77BE7" w:rsidP="00783457">
      <w:pPr>
        <w:rPr>
          <w:lang w:bidi="fa-IR"/>
        </w:rPr>
      </w:pPr>
      <w:r>
        <w:rPr>
          <w:lang w:bidi="fa-IR"/>
        </w:rPr>
        <w:t>Position: member of maternal morbidity and mortality committee</w:t>
      </w:r>
    </w:p>
    <w:p w14:paraId="0F551EFF" w14:textId="77777777" w:rsidR="00E664A3" w:rsidRDefault="00E664A3" w:rsidP="00783457">
      <w:pPr>
        <w:rPr>
          <w:lang w:bidi="fa-IR"/>
        </w:rPr>
      </w:pPr>
    </w:p>
    <w:p w14:paraId="41F608B3" w14:textId="4E904287" w:rsidR="00F05E90" w:rsidRDefault="00F05E90" w:rsidP="00783457">
      <w:pPr>
        <w:rPr>
          <w:lang w:bidi="fa-IR"/>
        </w:rPr>
      </w:pPr>
      <w:r>
        <w:rPr>
          <w:lang w:bidi="fa-IR"/>
        </w:rPr>
        <w:t>2017- present</w:t>
      </w:r>
    </w:p>
    <w:p w14:paraId="73FF8A79" w14:textId="33898986" w:rsidR="00F05E90" w:rsidRDefault="00F05E90" w:rsidP="00783457">
      <w:pPr>
        <w:rPr>
          <w:lang w:bidi="fa-IR"/>
        </w:rPr>
      </w:pPr>
      <w:r>
        <w:rPr>
          <w:lang w:bidi="fa-IR"/>
        </w:rPr>
        <w:t>Employer: Alzahra hospital</w:t>
      </w:r>
    </w:p>
    <w:p w14:paraId="3E6D9FF6" w14:textId="45F538FB" w:rsidR="00F05E90" w:rsidRDefault="00F05E90" w:rsidP="00783457">
      <w:pPr>
        <w:rPr>
          <w:lang w:bidi="fa-IR"/>
        </w:rPr>
      </w:pPr>
      <w:r>
        <w:rPr>
          <w:lang w:bidi="fa-IR"/>
        </w:rPr>
        <w:t>Position: member of morbidity and mortality committee</w:t>
      </w:r>
    </w:p>
    <w:p w14:paraId="6B97D371" w14:textId="3A978339" w:rsidR="00D46C16" w:rsidRDefault="00D46C16" w:rsidP="00783457">
      <w:pPr>
        <w:rPr>
          <w:lang w:bidi="fa-IR"/>
        </w:rPr>
      </w:pPr>
    </w:p>
    <w:p w14:paraId="5CC1B6B1" w14:textId="77777777" w:rsidR="00D46C16" w:rsidRDefault="00D46C16" w:rsidP="00D46C16">
      <w:pPr>
        <w:rPr>
          <w:lang w:bidi="fa-IR"/>
        </w:rPr>
      </w:pPr>
      <w:r>
        <w:rPr>
          <w:lang w:bidi="fa-IR"/>
        </w:rPr>
        <w:t>2017- present</w:t>
      </w:r>
    </w:p>
    <w:p w14:paraId="0E8A8F3A" w14:textId="77777777" w:rsidR="00D46C16" w:rsidRDefault="00D46C16" w:rsidP="00D46C16">
      <w:pPr>
        <w:rPr>
          <w:lang w:bidi="fa-IR"/>
        </w:rPr>
      </w:pPr>
      <w:r>
        <w:rPr>
          <w:lang w:bidi="fa-IR"/>
        </w:rPr>
        <w:t>Employer: Alzahra hospital</w:t>
      </w:r>
    </w:p>
    <w:p w14:paraId="6191EE35" w14:textId="32067A44" w:rsidR="00D46C16" w:rsidRDefault="00D46C16" w:rsidP="00D46C16">
      <w:pPr>
        <w:rPr>
          <w:lang w:bidi="fa-IR"/>
        </w:rPr>
      </w:pPr>
      <w:r>
        <w:rPr>
          <w:lang w:bidi="fa-IR"/>
        </w:rPr>
        <w:t>Position: Secretory of Antibiotic stewardship committee</w:t>
      </w:r>
    </w:p>
    <w:p w14:paraId="51E80EE5" w14:textId="77777777" w:rsidR="00E664A3" w:rsidRDefault="00E664A3" w:rsidP="00783457">
      <w:pPr>
        <w:rPr>
          <w:lang w:bidi="fa-IR"/>
        </w:rPr>
      </w:pPr>
    </w:p>
    <w:p w14:paraId="1AD61C8D" w14:textId="77777777" w:rsidR="00F77BE7" w:rsidRDefault="00F77BE7" w:rsidP="00783457">
      <w:pPr>
        <w:rPr>
          <w:lang w:bidi="fa-IR"/>
        </w:rPr>
      </w:pPr>
    </w:p>
    <w:p w14:paraId="17567843" w14:textId="6B50530A" w:rsidR="00F77BE7" w:rsidRDefault="00F77BE7" w:rsidP="00783457"/>
    <w:p w14:paraId="038EA963" w14:textId="77777777" w:rsidR="00F77BE7" w:rsidRPr="00783457" w:rsidRDefault="00F77BE7" w:rsidP="00783457"/>
    <w:p w14:paraId="532126EB" w14:textId="77777777" w:rsidR="008F3261" w:rsidRPr="008F3261" w:rsidRDefault="008F3261" w:rsidP="008F3261">
      <w:pPr>
        <w:pStyle w:val="Heading4"/>
        <w:rPr>
          <w:rFonts w:ascii="Baskerville Old Face" w:eastAsia="Times New Roman" w:hAnsi="Baskerville Old Face" w:cs="Calibri"/>
          <w:b w:val="0"/>
          <w:color w:val="000000"/>
          <w:sz w:val="22"/>
          <w:lang w:eastAsia="en-US"/>
        </w:rPr>
      </w:pPr>
    </w:p>
    <w:p w14:paraId="1C8015CA" w14:textId="77777777" w:rsidR="008F3261" w:rsidRDefault="008F3261" w:rsidP="00E921B3">
      <w:pPr>
        <w:rPr>
          <w:rFonts w:ascii="Baskerville Old Face" w:hAnsi="Baskerville Old Face"/>
          <w:b/>
          <w:bCs/>
          <w:color w:val="000000"/>
          <w:sz w:val="28"/>
          <w:szCs w:val="28"/>
          <w:rtl/>
          <w:lang w:bidi="fa-IR"/>
        </w:rPr>
      </w:pPr>
    </w:p>
    <w:p w14:paraId="3A104042" w14:textId="77777777" w:rsidR="00F77BE7" w:rsidRDefault="00103A43" w:rsidP="00E921B3">
      <w:pPr>
        <w:rPr>
          <w:rFonts w:ascii="Baskerville Old Face" w:hAnsi="Baskerville Old Face" w:cs="Calibri"/>
          <w:color w:val="000000"/>
        </w:rPr>
      </w:pPr>
      <w:r>
        <w:rPr>
          <w:rFonts w:ascii="Calibri-Italic" w:eastAsia="Times New Roman" w:hAnsi="Calibri-Italic" w:cs="Times New Roman"/>
          <w:i/>
          <w:iCs/>
          <w:noProof/>
          <w:color w:val="000000"/>
        </w:rPr>
        <mc:AlternateContent>
          <mc:Choice Requires="wps">
            <w:drawing>
              <wp:anchor distT="0" distB="0" distL="114300" distR="114300" simplePos="0" relativeHeight="251683840" behindDoc="0" locked="0" layoutInCell="1" allowOverlap="1" wp14:anchorId="019567D8" wp14:editId="22FC8F3A">
                <wp:simplePos x="0" y="0"/>
                <wp:positionH relativeFrom="margin">
                  <wp:posOffset>0</wp:posOffset>
                </wp:positionH>
                <wp:positionV relativeFrom="paragraph">
                  <wp:posOffset>745604</wp:posOffset>
                </wp:positionV>
                <wp:extent cx="6096000" cy="0"/>
                <wp:effectExtent l="0" t="0" r="19050" b="19050"/>
                <wp:wrapNone/>
                <wp:docPr id="19" name="Straight Connector 19"/>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4A3C2" id="Straight Connector 19"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8.7pt" to="480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" strokecolor="#404040 [2429]" strokeweight="2pt">
                <v:stroke linestyle="thinThin" joinstyle="miter"/>
                <w10:wrap anchorx="margin"/>
              </v:line>
            </w:pict>
          </mc:Fallback>
        </mc:AlternateContent>
      </w:r>
      <w:r w:rsidR="001F0697" w:rsidRPr="00783FE5">
        <w:rPr>
          <w:rFonts w:ascii="Baskerville Old Face" w:hAnsi="Baskerville Old Face"/>
          <w:b/>
          <w:bCs/>
          <w:color w:val="000000"/>
          <w:sz w:val="28"/>
          <w:szCs w:val="28"/>
        </w:rPr>
        <w:t>UNIVERSITY SERVICE</w:t>
      </w:r>
      <w:r w:rsidR="001F0697" w:rsidRPr="00783FE5">
        <w:rPr>
          <w:rFonts w:ascii="Baskerville Old Face" w:hAnsi="Baskerville Old Face"/>
          <w:b/>
          <w:bCs/>
          <w:color w:val="000000"/>
          <w:sz w:val="28"/>
          <w:szCs w:val="28"/>
        </w:rPr>
        <w:br/>
      </w:r>
      <w:r w:rsidR="00783FE5">
        <w:rPr>
          <w:rFonts w:ascii="Calibri-Italic" w:eastAsia="Times New Roman" w:hAnsi="Calibri-Italic" w:cs="Times New Roman"/>
          <w:i/>
          <w:iCs/>
          <w:noProof/>
          <w:color w:val="000000"/>
        </w:rPr>
        <mc:AlternateContent>
          <mc:Choice Requires="wps">
            <w:drawing>
              <wp:anchor distT="0" distB="0" distL="114300" distR="114300" simplePos="0" relativeHeight="251681792" behindDoc="0" locked="0" layoutInCell="1" allowOverlap="1" wp14:anchorId="23994C7D" wp14:editId="00AB0971">
                <wp:simplePos x="0" y="0"/>
                <wp:positionH relativeFrom="margin">
                  <wp:posOffset>0</wp:posOffset>
                </wp:positionH>
                <wp:positionV relativeFrom="paragraph">
                  <wp:posOffset>216484</wp:posOffset>
                </wp:positionV>
                <wp:extent cx="6096000"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39F142" id="Straight Connector 18"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05pt" to="480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" strokecolor="#404040 [2429]" strokeweight="2pt">
                <v:stroke linestyle="thinThin" joinstyle="miter"/>
                <w10:wrap anchorx="margin"/>
              </v:line>
            </w:pict>
          </mc:Fallback>
        </mc:AlternateContent>
      </w:r>
      <w:r w:rsidR="00E909FC">
        <w:rPr>
          <w:rFonts w:ascii="Baskerville Old Face" w:hAnsi="Baskerville Old Face" w:cs="Calibri"/>
          <w:color w:val="000000"/>
        </w:rPr>
        <w:t xml:space="preserve">Dates, </w:t>
      </w:r>
      <w:r w:rsidR="00E909FC">
        <w:rPr>
          <w:rFonts w:ascii="Baskerville Old Face" w:eastAsia="Times New Roman" w:hAnsi="Baskerville Old Face" w:cs="Calibri"/>
          <w:color w:val="000000"/>
        </w:rPr>
        <w:t>University</w:t>
      </w:r>
      <w:r w:rsidR="00E909FC" w:rsidRPr="003F5BC4">
        <w:rPr>
          <w:rFonts w:ascii="Baskerville Old Face" w:eastAsia="Times New Roman" w:hAnsi="Baskerville Old Face" w:cs="Calibri"/>
          <w:color w:val="000000"/>
        </w:rPr>
        <w:t>/organization</w:t>
      </w:r>
      <w:r w:rsidR="00E909FC">
        <w:rPr>
          <w:rFonts w:ascii="Baskerville Old Face" w:eastAsia="Times New Roman" w:hAnsi="Baskerville Old Face" w:cs="Calibri"/>
          <w:color w:val="000000"/>
        </w:rPr>
        <w:t>,</w:t>
      </w:r>
      <w:r w:rsidR="00E909FC" w:rsidRPr="003F5BC4">
        <w:rPr>
          <w:rFonts w:ascii="Baskerville Old Face" w:hAnsi="Baskerville Old Face" w:cs="Calibri"/>
          <w:color w:val="000000"/>
        </w:rPr>
        <w:t xml:space="preserve"> </w:t>
      </w:r>
      <w:r w:rsidR="001F0697" w:rsidRPr="003F5BC4">
        <w:rPr>
          <w:rFonts w:ascii="Baskerville Old Face" w:hAnsi="Baskerville Old Face" w:cs="Calibri"/>
          <w:color w:val="000000"/>
        </w:rPr>
        <w:t>Description</w:t>
      </w:r>
    </w:p>
    <w:p w14:paraId="0E9BE5FE" w14:textId="23631541" w:rsidR="00F77BE7" w:rsidRPr="00F77BE7" w:rsidRDefault="00F77BE7" w:rsidP="00F77BE7">
      <w:pPr>
        <w:rPr>
          <w:rFonts w:ascii="Baskerville Old Face" w:hAnsi="Baskerville Old Face" w:cs="Calibri"/>
          <w:color w:val="000000"/>
        </w:rPr>
      </w:pPr>
      <w:r w:rsidRPr="00F77BE7">
        <w:rPr>
          <w:rFonts w:ascii="Baskerville Old Face" w:hAnsi="Baskerville Old Face" w:cs="Calibri"/>
          <w:color w:val="000000"/>
        </w:rPr>
        <w:t>In charge of Infectious Diseases Interns at Isfahan University of Medical Sciences since 1401</w:t>
      </w:r>
    </w:p>
    <w:p w14:paraId="0DD2ED09" w14:textId="64660A34" w:rsidR="00F77BE7" w:rsidRPr="00F77BE7" w:rsidRDefault="00F77BE7" w:rsidP="00F77BE7">
      <w:pPr>
        <w:rPr>
          <w:rFonts w:ascii="Baskerville Old Face" w:hAnsi="Baskerville Old Face" w:cs="Calibri"/>
          <w:color w:val="000000"/>
        </w:rPr>
      </w:pPr>
      <w:r w:rsidRPr="00F77BE7">
        <w:rPr>
          <w:rFonts w:ascii="Baskerville Old Face" w:hAnsi="Baskerville Old Face" w:cs="Calibri"/>
          <w:color w:val="000000"/>
        </w:rPr>
        <w:t>In charge of Infectious Diseases Externs at Isfahan University of Medical Sciences 2013- 1399</w:t>
      </w:r>
    </w:p>
    <w:p w14:paraId="6FDC28BD" w14:textId="22D65638" w:rsidR="00F77BE7" w:rsidRPr="00F77BE7" w:rsidRDefault="00F77BE7" w:rsidP="00F77BE7">
      <w:pPr>
        <w:rPr>
          <w:rFonts w:ascii="Baskerville Old Face" w:hAnsi="Baskerville Old Face" w:cs="Calibri"/>
          <w:color w:val="000000"/>
        </w:rPr>
      </w:pPr>
      <w:r w:rsidRPr="00F77BE7">
        <w:rPr>
          <w:rFonts w:ascii="Baskerville Old Face" w:hAnsi="Baskerville Old Face" w:cs="Calibri"/>
          <w:color w:val="000000"/>
        </w:rPr>
        <w:t>In charge of Infectious Diseases Residents at Isfahan University of Medical Sciences 1399-1401</w:t>
      </w:r>
    </w:p>
    <w:p w14:paraId="287F0EC5" w14:textId="5634FD61" w:rsidR="00731F7C" w:rsidRDefault="00F77BE7" w:rsidP="00AA0A2C">
      <w:pPr>
        <w:rPr>
          <w:rFonts w:ascii="Baskerville Old Face" w:hAnsi="Baskerville Old Face" w:cs="Calibri"/>
          <w:color w:val="000000"/>
          <w:lang w:bidi="fa-IR"/>
        </w:rPr>
      </w:pPr>
      <w:r w:rsidRPr="00F77BE7">
        <w:rPr>
          <w:rFonts w:ascii="Baskerville Old Face" w:hAnsi="Baskerville Old Face" w:cs="Calibri"/>
          <w:color w:val="000000"/>
        </w:rPr>
        <w:t>Test Holder / Member of Examination Committee of Infectious Diseases Department, Isfahan University of Medical Sciences</w:t>
      </w:r>
      <w:r w:rsidR="00AA0A2C">
        <w:rPr>
          <w:rFonts w:ascii="Baskerville Old Face" w:hAnsi="Baskerville Old Face" w:cs="Calibri"/>
          <w:color w:val="000000"/>
        </w:rPr>
        <w:t xml:space="preserve"> for different levels such as: exams of externs, exams of Interns, pre internship exam, residency exam, midterms and final exams of residents, PMP, Kf, KFP, mini CEX, OSCE, </w:t>
      </w:r>
      <w:r w:rsidR="00AA0A2C">
        <w:rPr>
          <w:rFonts w:ascii="Baskerville Old Face" w:hAnsi="Baskerville Old Face" w:cs="Calibri"/>
          <w:color w:val="000000"/>
          <w:lang w:bidi="fa-IR"/>
        </w:rPr>
        <w:t>Clinical competence exam of Interns</w:t>
      </w:r>
    </w:p>
    <w:p w14:paraId="3A2019D2" w14:textId="00911DD3" w:rsidR="00F67912" w:rsidRPr="00E921B3" w:rsidRDefault="00731F7C" w:rsidP="00AA0A2C">
      <w:pPr>
        <w:rPr>
          <w:rFonts w:ascii="Baskerville Old Face" w:hAnsi="Baskerville Old Face"/>
          <w:b/>
          <w:bCs/>
          <w:color w:val="000000"/>
        </w:rPr>
      </w:pPr>
      <w:r>
        <w:rPr>
          <w:rFonts w:ascii="Baskerville Old Face" w:hAnsi="Baskerville Old Face" w:cs="Calibri"/>
          <w:color w:val="000000"/>
          <w:lang w:bidi="fa-IR"/>
        </w:rPr>
        <w:t>Member of ethic committee in research at medical school, Isfahan university of medical sciences, since 2020</w:t>
      </w:r>
      <w:r w:rsidR="001F0697" w:rsidRPr="003F5BC4">
        <w:rPr>
          <w:rFonts w:ascii="Baskerville Old Face" w:hAnsi="Baskerville Old Face" w:cs="Calibri"/>
          <w:color w:val="000000"/>
        </w:rPr>
        <w:br/>
      </w:r>
      <w:r w:rsidR="001F0697" w:rsidRPr="003F5BC4">
        <w:rPr>
          <w:rFonts w:ascii="Baskerville Old Face" w:hAnsi="Baskerville Old Face" w:cs="Calibri"/>
          <w:color w:val="000000"/>
        </w:rPr>
        <w:br/>
      </w:r>
      <w:r w:rsidR="00103A43">
        <w:rPr>
          <w:rFonts w:ascii="Baskerville Old Face" w:hAnsi="Baskerville Old Face"/>
          <w:b/>
          <w:bCs/>
          <w:color w:val="000000"/>
          <w:sz w:val="28"/>
          <w:szCs w:val="28"/>
        </w:rPr>
        <w:t>PUBLICATIONS</w:t>
      </w:r>
    </w:p>
    <w:p w14:paraId="29302A43" w14:textId="77777777" w:rsidR="002C3968" w:rsidRPr="002C3968" w:rsidRDefault="002C3968" w:rsidP="002C3968">
      <w:pPr>
        <w:rPr>
          <w:rFonts w:asciiTheme="majorBidi" w:hAnsiTheme="majorBidi" w:cstheme="majorBidi"/>
        </w:rPr>
      </w:pPr>
      <w:r w:rsidRPr="002C3968">
        <w:rPr>
          <w:rFonts w:asciiTheme="majorBidi" w:hAnsiTheme="majorBidi" w:cstheme="majorBidi"/>
        </w:rPr>
        <w:t>1.</w:t>
      </w:r>
      <w:r w:rsidRPr="002C3968">
        <w:rPr>
          <w:rFonts w:asciiTheme="majorBidi" w:hAnsiTheme="majorBidi" w:cstheme="majorBidi"/>
        </w:rPr>
        <w:tab/>
        <w:t xml:space="preserve"> Ataei B, Shirani K, Alavian S M, Ataie M. Evaluation of Knowledge and Practice of Hairdressers in Women’s Beauty Salons in Isfahan about Hepatitis B, Hepatitis C, and AIDS in 2010 and 2011. Hepat Mon. 2013; 13(3):e6215. DOI: 10.5812/hepatmon.6215</w:t>
      </w:r>
    </w:p>
    <w:p w14:paraId="37D202F7" w14:textId="77777777" w:rsidR="002C3968" w:rsidRPr="002C3968" w:rsidRDefault="002C3968" w:rsidP="002C3968">
      <w:pPr>
        <w:rPr>
          <w:rFonts w:asciiTheme="majorBidi" w:hAnsiTheme="majorBidi" w:cstheme="majorBidi"/>
        </w:rPr>
      </w:pPr>
      <w:r w:rsidRPr="002C3968">
        <w:rPr>
          <w:rFonts w:asciiTheme="majorBidi" w:hAnsiTheme="majorBidi" w:cstheme="majorBidi"/>
        </w:rPr>
        <w:t>2.</w:t>
      </w:r>
      <w:r w:rsidRPr="002C3968">
        <w:rPr>
          <w:rFonts w:asciiTheme="majorBidi" w:hAnsiTheme="majorBidi" w:cstheme="majorBidi"/>
        </w:rPr>
        <w:tab/>
        <w:t xml:space="preserve">Emami Naeini A, Ataei B, Shirani K, Akbari M. Assessment of a urinary antigen test in inpatients with pneumococcal pneumonia. J Res Med Sci 2012, 17 (spec 2): 5183-5186. </w:t>
      </w:r>
    </w:p>
    <w:p w14:paraId="0EC8812B" w14:textId="77777777" w:rsidR="002C3968" w:rsidRPr="002C3968" w:rsidRDefault="002C3968" w:rsidP="002C3968">
      <w:pPr>
        <w:rPr>
          <w:rFonts w:asciiTheme="majorBidi" w:hAnsiTheme="majorBidi" w:cstheme="majorBidi"/>
        </w:rPr>
      </w:pPr>
      <w:r w:rsidRPr="002C3968">
        <w:rPr>
          <w:rFonts w:asciiTheme="majorBidi" w:hAnsiTheme="majorBidi" w:cstheme="majorBidi"/>
        </w:rPr>
        <w:t>3.</w:t>
      </w:r>
      <w:r w:rsidRPr="002C3968">
        <w:rPr>
          <w:rFonts w:asciiTheme="majorBidi" w:hAnsiTheme="majorBidi" w:cstheme="majorBidi"/>
        </w:rPr>
        <w:tab/>
        <w:t>Ataei B, Shirani K. Evaluation of knowledge and practice of hairdressers in men's beauty salons in Isfahan about hepatitis B, Hepatitis C, and AIDS in 2010 and 2011. Adv Biomed Res 2012, 1:75</w:t>
      </w:r>
    </w:p>
    <w:p w14:paraId="3D101461" w14:textId="77777777" w:rsidR="002C3968" w:rsidRPr="002C3968" w:rsidRDefault="002C3968" w:rsidP="002C3968">
      <w:pPr>
        <w:rPr>
          <w:rFonts w:asciiTheme="majorBidi" w:hAnsiTheme="majorBidi" w:cstheme="majorBidi"/>
        </w:rPr>
      </w:pPr>
      <w:r w:rsidRPr="002C3968">
        <w:rPr>
          <w:rFonts w:asciiTheme="majorBidi" w:hAnsiTheme="majorBidi" w:cstheme="majorBidi"/>
        </w:rPr>
        <w:t>4.</w:t>
      </w:r>
      <w:r w:rsidRPr="002C3968">
        <w:rPr>
          <w:rFonts w:asciiTheme="majorBidi" w:hAnsiTheme="majorBidi" w:cstheme="majorBidi"/>
        </w:rPr>
        <w:tab/>
        <w:t>Emami naini S, Emami Naini  A, Shirani K, Mirzadeh F, Bagheri A. Assessment of Pneumonia Severity Index in patients with community-Acquired Pneumonia Admitted to Alzahra Hospital, Isfahan , Iran. Journal of Isfahan Medical School, Vol 29, No 140, 4th week, May 2012</w:t>
      </w:r>
    </w:p>
    <w:p w14:paraId="2CEAAB33" w14:textId="77777777" w:rsidR="002C3968" w:rsidRPr="002C3968" w:rsidRDefault="002C3968" w:rsidP="002C3968">
      <w:pPr>
        <w:rPr>
          <w:rFonts w:asciiTheme="majorBidi" w:hAnsiTheme="majorBidi" w:cstheme="majorBidi"/>
        </w:rPr>
      </w:pPr>
      <w:r w:rsidRPr="002C3968">
        <w:rPr>
          <w:rFonts w:asciiTheme="majorBidi" w:hAnsiTheme="majorBidi" w:cstheme="majorBidi"/>
        </w:rPr>
        <w:t>5.</w:t>
      </w:r>
      <w:r w:rsidRPr="002C3968">
        <w:rPr>
          <w:rFonts w:asciiTheme="majorBidi" w:hAnsiTheme="majorBidi" w:cstheme="majorBidi"/>
        </w:rPr>
        <w:tab/>
        <w:t xml:space="preserve">Emami Naeini A, Hemmasian Ettefagh H, Shirani K, Mirzadeh F, Bagheri A. Causes of Infection and CD4+ Counts in patients with HIV/AIDS. Journal of Isfahan medical School. Vol 30, No. 195, 1th week, September 2012. </w:t>
      </w:r>
    </w:p>
    <w:p w14:paraId="41B694D3" w14:textId="77777777" w:rsidR="002C3968" w:rsidRPr="002C3968" w:rsidRDefault="002C3968" w:rsidP="002C3968">
      <w:pPr>
        <w:rPr>
          <w:rFonts w:asciiTheme="majorBidi" w:hAnsiTheme="majorBidi" w:cstheme="majorBidi"/>
        </w:rPr>
      </w:pPr>
      <w:r w:rsidRPr="002C3968">
        <w:rPr>
          <w:rFonts w:asciiTheme="majorBidi" w:hAnsiTheme="majorBidi" w:cstheme="majorBidi"/>
        </w:rPr>
        <w:t>6.</w:t>
      </w:r>
      <w:r w:rsidRPr="002C3968">
        <w:rPr>
          <w:rFonts w:asciiTheme="majorBidi" w:hAnsiTheme="majorBidi" w:cstheme="majorBidi"/>
        </w:rPr>
        <w:tab/>
        <w:t xml:space="preserve">Avijgan M, Shirani K, Meidani M. Diagnosis of pulmonary thromboemboli by tongue examination: an example for integration of traditional Chinese Medicine and modern medicine. J Exp lntegr Med. 2012; 2(2):185-188. </w:t>
      </w:r>
    </w:p>
    <w:p w14:paraId="14783F91" w14:textId="77777777" w:rsidR="002C3968" w:rsidRPr="002C3968" w:rsidRDefault="002C3968" w:rsidP="002C3968">
      <w:pPr>
        <w:rPr>
          <w:rFonts w:asciiTheme="majorBidi" w:hAnsiTheme="majorBidi" w:cstheme="majorBidi"/>
        </w:rPr>
      </w:pPr>
      <w:r w:rsidRPr="002C3968">
        <w:rPr>
          <w:rFonts w:asciiTheme="majorBidi" w:hAnsiTheme="majorBidi" w:cstheme="majorBidi"/>
        </w:rPr>
        <w:t>7.</w:t>
      </w:r>
      <w:r w:rsidRPr="002C3968">
        <w:rPr>
          <w:rFonts w:asciiTheme="majorBidi" w:hAnsiTheme="majorBidi" w:cstheme="majorBidi"/>
        </w:rPr>
        <w:tab/>
        <w:t>Mohsen Meidani, Kiana Shirani, Majid Rezvani, Parvin Mahzouni. A  Rare Case of Central Nervous System Tuberculosis Coexisting with Metastatic Adenocarcinoma of the Brain. TAF Prev Med Bull 2013; 12 (5): 611-614.</w:t>
      </w:r>
    </w:p>
    <w:p w14:paraId="642B5A24" w14:textId="77777777" w:rsidR="002C3968" w:rsidRPr="002C3968" w:rsidRDefault="002C3968" w:rsidP="002C3968">
      <w:pPr>
        <w:rPr>
          <w:rFonts w:asciiTheme="majorBidi" w:hAnsiTheme="majorBidi" w:cstheme="majorBidi"/>
        </w:rPr>
      </w:pPr>
      <w:r w:rsidRPr="002C3968">
        <w:rPr>
          <w:rFonts w:asciiTheme="majorBidi" w:hAnsiTheme="majorBidi" w:cstheme="majorBidi"/>
        </w:rPr>
        <w:lastRenderedPageBreak/>
        <w:t>8.</w:t>
      </w:r>
      <w:r w:rsidRPr="002C3968">
        <w:rPr>
          <w:rFonts w:asciiTheme="majorBidi" w:hAnsiTheme="majorBidi" w:cstheme="majorBidi"/>
        </w:rPr>
        <w:tab/>
        <w:t xml:space="preserve">Kiana Shirani, Zary Nokhodian, Nazila Kassaian, Peyman Adibi, Alireza Emami Naeini, Behrooz Ataei. The prevalence of isolated hepatitis B core anitibody and its related risk factors among male injected drug users in Isfahan prisons. Adv Biomed Res. 2015; 4: 17. </w:t>
      </w:r>
    </w:p>
    <w:p w14:paraId="6E2E0751" w14:textId="77777777" w:rsidR="002C3968" w:rsidRPr="002C3968" w:rsidRDefault="002C3968" w:rsidP="002C3968">
      <w:pPr>
        <w:rPr>
          <w:rFonts w:asciiTheme="majorBidi" w:hAnsiTheme="majorBidi" w:cstheme="majorBidi"/>
        </w:rPr>
      </w:pPr>
      <w:r w:rsidRPr="002C3968">
        <w:rPr>
          <w:rFonts w:asciiTheme="majorBidi" w:hAnsiTheme="majorBidi" w:cstheme="majorBidi"/>
        </w:rPr>
        <w:t>9.</w:t>
      </w:r>
      <w:r w:rsidRPr="002C3968">
        <w:rPr>
          <w:rFonts w:asciiTheme="majorBidi" w:hAnsiTheme="majorBidi" w:cstheme="majorBidi"/>
        </w:rPr>
        <w:tab/>
        <w:t>Hassan Razmjoo, Aminhossein Rahgozar, Kiana Shirani, and Seyed-Hossein Abtahi. Pentacam topographic changes after collagen cross-linking in patients with keratoconus. Adv Biomed Res. 2015; 4: 62.</w:t>
      </w:r>
    </w:p>
    <w:p w14:paraId="76DBB25F" w14:textId="77777777" w:rsidR="002C3968" w:rsidRPr="002C3968" w:rsidRDefault="002C3968" w:rsidP="002C3968">
      <w:pPr>
        <w:rPr>
          <w:rFonts w:asciiTheme="majorBidi" w:hAnsiTheme="majorBidi" w:cstheme="majorBidi"/>
        </w:rPr>
      </w:pPr>
      <w:r w:rsidRPr="002C3968">
        <w:rPr>
          <w:rFonts w:asciiTheme="majorBidi" w:hAnsiTheme="majorBidi" w:cstheme="majorBidi"/>
        </w:rPr>
        <w:t>10.</w:t>
      </w:r>
      <w:r w:rsidRPr="002C3968">
        <w:rPr>
          <w:rFonts w:asciiTheme="majorBidi" w:hAnsiTheme="majorBidi" w:cstheme="majorBidi"/>
        </w:rPr>
        <w:tab/>
        <w:t>Alireza Emami Naeini, Saeid Abbasi, Somayeh Haghighipour, Kiana Shirani. Comparing the APACHE II score and IBM-10 score for predicting mortality in patients with ventilator-associated pneumonia.  Adv Biomed Res 2015, 4:47.</w:t>
      </w:r>
    </w:p>
    <w:p w14:paraId="6556E1C4" w14:textId="77777777" w:rsidR="002C3968" w:rsidRPr="002C3968" w:rsidRDefault="002C3968" w:rsidP="002C3968">
      <w:pPr>
        <w:rPr>
          <w:rFonts w:asciiTheme="majorBidi" w:hAnsiTheme="majorBidi" w:cstheme="majorBidi"/>
        </w:rPr>
      </w:pPr>
      <w:r w:rsidRPr="002C3968">
        <w:rPr>
          <w:rFonts w:asciiTheme="majorBidi" w:hAnsiTheme="majorBidi" w:cstheme="majorBidi"/>
        </w:rPr>
        <w:t>11.</w:t>
      </w:r>
      <w:r w:rsidRPr="002C3968">
        <w:rPr>
          <w:rFonts w:asciiTheme="majorBidi" w:hAnsiTheme="majorBidi" w:cstheme="majorBidi"/>
        </w:rPr>
        <w:tab/>
        <w:t>Kiana Shirani, Zahra Talaei, Majid Yaran, Behrooz Ataei, Ali Mehrabi-Koushki, Farzin Khorvash. Diagnosed tuberculous meningitis using cerebrospinal fluid polymerase chain reaction in patients hospitalized with the diagnosis of meningitis in referral hospitals in Isfahan. J Res Med Sci 2015, vol 20, No 3.</w:t>
      </w:r>
    </w:p>
    <w:p w14:paraId="512014C3" w14:textId="77777777" w:rsidR="002C3968" w:rsidRPr="002C3968" w:rsidRDefault="002C3968" w:rsidP="002C3968">
      <w:pPr>
        <w:rPr>
          <w:rFonts w:asciiTheme="majorBidi" w:hAnsiTheme="majorBidi" w:cstheme="majorBidi"/>
        </w:rPr>
      </w:pPr>
      <w:r w:rsidRPr="002C3968">
        <w:rPr>
          <w:rFonts w:asciiTheme="majorBidi" w:hAnsiTheme="majorBidi" w:cstheme="majorBidi"/>
        </w:rPr>
        <w:t>12.</w:t>
      </w:r>
      <w:r w:rsidRPr="002C3968">
        <w:rPr>
          <w:rFonts w:asciiTheme="majorBidi" w:hAnsiTheme="majorBidi" w:cstheme="majorBidi"/>
        </w:rPr>
        <w:tab/>
        <w:t>Shirani K, Ataei B, Roshandel F. Antibiotic resistance pattern and evaluation of metallo-beta lactamase genes (VIM and IMP) in Pseudomonas aeruginosa strains producing MBL enzyme, isolated from patients with secondary immunodeficiency. Adv Biomed Res 2016;5:124</w:t>
      </w:r>
    </w:p>
    <w:p w14:paraId="56C960A5" w14:textId="77777777" w:rsidR="002C3968" w:rsidRPr="002C3968" w:rsidRDefault="002C3968" w:rsidP="002C3968">
      <w:pPr>
        <w:rPr>
          <w:rFonts w:asciiTheme="majorBidi" w:hAnsiTheme="majorBidi" w:cstheme="majorBidi"/>
        </w:rPr>
      </w:pPr>
      <w:r w:rsidRPr="002C3968">
        <w:rPr>
          <w:rFonts w:asciiTheme="majorBidi" w:hAnsiTheme="majorBidi" w:cstheme="majorBidi"/>
        </w:rPr>
        <w:t>13.</w:t>
      </w:r>
      <w:r w:rsidRPr="002C3968">
        <w:rPr>
          <w:rFonts w:asciiTheme="majorBidi" w:hAnsiTheme="majorBidi" w:cstheme="majorBidi"/>
        </w:rPr>
        <w:tab/>
        <w:t>Davoodabadi F, Mobasherizadeh S, Mostafavizadeh K, Shojaei H, Havaei SA, Koushki AM, Moghadasizadeh Z, Meidani M, Shirani K. Nasal colonization in children with community acquired methicillin-resistant Staphylococcus aureus. Adv Biomed Res 2016;5:86</w:t>
      </w:r>
    </w:p>
    <w:p w14:paraId="068D71B0" w14:textId="77777777" w:rsidR="002C3968" w:rsidRPr="002C3968" w:rsidRDefault="002C3968" w:rsidP="002C3968">
      <w:pPr>
        <w:rPr>
          <w:rFonts w:asciiTheme="majorBidi" w:hAnsiTheme="majorBidi" w:cstheme="majorBidi"/>
        </w:rPr>
      </w:pPr>
      <w:r w:rsidRPr="002C3968">
        <w:rPr>
          <w:rFonts w:asciiTheme="majorBidi" w:hAnsiTheme="majorBidi" w:cstheme="majorBidi"/>
        </w:rPr>
        <w:t>14.</w:t>
      </w:r>
      <w:r w:rsidRPr="002C3968">
        <w:rPr>
          <w:rFonts w:asciiTheme="majorBidi" w:hAnsiTheme="majorBidi" w:cstheme="majorBidi"/>
        </w:rPr>
        <w:tab/>
        <w:t>Shirani K, Poulsen AN, Hakamifard A. Nocardial brain abscess in a patient with pulmonary alveolar proteinosis. Adv Biomed Res 2015;4:185</w:t>
      </w:r>
    </w:p>
    <w:p w14:paraId="7B4F14F2" w14:textId="77777777" w:rsidR="002C3968" w:rsidRPr="002C3968" w:rsidRDefault="002C3968" w:rsidP="002C3968">
      <w:pPr>
        <w:rPr>
          <w:rFonts w:asciiTheme="majorBidi" w:hAnsiTheme="majorBidi" w:cstheme="majorBidi"/>
        </w:rPr>
      </w:pPr>
      <w:r w:rsidRPr="002C3968">
        <w:rPr>
          <w:rFonts w:asciiTheme="majorBidi" w:hAnsiTheme="majorBidi" w:cstheme="majorBidi"/>
        </w:rPr>
        <w:t>15.</w:t>
      </w:r>
      <w:r w:rsidRPr="002C3968">
        <w:rPr>
          <w:rFonts w:asciiTheme="majorBidi" w:hAnsiTheme="majorBidi" w:cstheme="majorBidi"/>
        </w:rPr>
        <w:tab/>
        <w:t>Naderi P, Shirani K, Soltani R, Khorvash F, Naji Esfahani SS. Meropenem utilization evaluation in a referral teaching hospital in Iran. J Res Pharm Pract 2018;7:83-7</w:t>
      </w:r>
    </w:p>
    <w:p w14:paraId="23E387F8" w14:textId="77777777" w:rsidR="002C3968" w:rsidRPr="002C3968" w:rsidRDefault="002C3968" w:rsidP="002C3968">
      <w:pPr>
        <w:rPr>
          <w:rFonts w:asciiTheme="majorBidi" w:hAnsiTheme="majorBidi" w:cstheme="majorBidi"/>
        </w:rPr>
      </w:pPr>
      <w:r w:rsidRPr="002C3968">
        <w:rPr>
          <w:rFonts w:asciiTheme="majorBidi" w:hAnsiTheme="majorBidi" w:cstheme="majorBidi"/>
        </w:rPr>
        <w:t>16.</w:t>
      </w:r>
      <w:r w:rsidRPr="002C3968">
        <w:rPr>
          <w:rFonts w:asciiTheme="majorBidi" w:hAnsiTheme="majorBidi" w:cstheme="majorBidi"/>
        </w:rPr>
        <w:tab/>
        <w:t>Shirani K, Mostafavizadeh K, Ataei B, Akhani K. Colonization with hospital flora and its associated risk factors in neonates hospitalized in neonatal ward of a teaching center in Isfahan, Iran. J Res Med Sci 2018;23:5</w:t>
      </w:r>
    </w:p>
    <w:p w14:paraId="6AE3F8E7" w14:textId="77777777" w:rsidR="002C3968" w:rsidRPr="002C3968" w:rsidRDefault="002C3968" w:rsidP="002C3968">
      <w:pPr>
        <w:rPr>
          <w:rFonts w:asciiTheme="majorBidi" w:hAnsiTheme="majorBidi" w:cstheme="majorBidi"/>
        </w:rPr>
      </w:pPr>
      <w:r w:rsidRPr="002C3968">
        <w:rPr>
          <w:rFonts w:asciiTheme="majorBidi" w:hAnsiTheme="majorBidi" w:cstheme="majorBidi"/>
        </w:rPr>
        <w:t>17.</w:t>
      </w:r>
      <w:r w:rsidRPr="002C3968">
        <w:rPr>
          <w:rFonts w:asciiTheme="majorBidi" w:hAnsiTheme="majorBidi" w:cstheme="majorBidi"/>
        </w:rPr>
        <w:tab/>
        <w:t>Shirani K, Hakamifard A, Poulsen AN. Comments on: Phenotypic and molecular identification of Nocardia in brain abscess. Adv Biomed Res 2017;6: 114.</w:t>
      </w:r>
    </w:p>
    <w:p w14:paraId="46D09E85" w14:textId="77777777" w:rsidR="002C3968" w:rsidRPr="002C3968" w:rsidRDefault="002C3968" w:rsidP="002C3968">
      <w:pPr>
        <w:rPr>
          <w:rFonts w:asciiTheme="majorBidi" w:hAnsiTheme="majorBidi" w:cstheme="majorBidi"/>
        </w:rPr>
      </w:pPr>
      <w:r w:rsidRPr="002C3968">
        <w:rPr>
          <w:rFonts w:asciiTheme="majorBidi" w:hAnsiTheme="majorBidi" w:cstheme="majorBidi"/>
        </w:rPr>
        <w:t>18.</w:t>
      </w:r>
      <w:r w:rsidRPr="002C3968">
        <w:rPr>
          <w:rFonts w:asciiTheme="majorBidi" w:hAnsiTheme="majorBidi" w:cstheme="majorBidi"/>
        </w:rPr>
        <w:tab/>
        <w:t>Shirani Kiana, Akhoundi Razieh, Safaei Ali. Demographic and some underlying factors in patients with sepsis in alzahra hospital, isfahan, iran. I.U.M.S 2017 , Volume 35 , Number 418; Page(s) 42 To 49</w:t>
      </w:r>
    </w:p>
    <w:p w14:paraId="4C5E1DAC" w14:textId="77777777" w:rsidR="002C3968" w:rsidRPr="002C3968" w:rsidRDefault="002C3968" w:rsidP="002C3968">
      <w:pPr>
        <w:rPr>
          <w:rFonts w:asciiTheme="majorBidi" w:hAnsiTheme="majorBidi" w:cstheme="majorBidi"/>
        </w:rPr>
      </w:pPr>
      <w:r w:rsidRPr="002C3968">
        <w:rPr>
          <w:rFonts w:asciiTheme="majorBidi" w:hAnsiTheme="majorBidi" w:cstheme="majorBidi"/>
        </w:rPr>
        <w:t>19.</w:t>
      </w:r>
      <w:r w:rsidRPr="002C3968">
        <w:rPr>
          <w:rFonts w:asciiTheme="majorBidi" w:hAnsiTheme="majorBidi" w:cstheme="majorBidi"/>
        </w:rPr>
        <w:tab/>
        <w:t>Kiana Shirani, Atousa Hakamifard, Farhad Fazel, Mohammad Shams Ardekani. Cytomegalovirus Retinitis in an Immunocompetent Pregnant Woman. Nigerian Journal of Ophthalmology 2016; 24:1</w:t>
      </w:r>
    </w:p>
    <w:p w14:paraId="51A522A7" w14:textId="77777777" w:rsidR="002C3968" w:rsidRPr="002C3968" w:rsidRDefault="002C3968" w:rsidP="002C3968">
      <w:pPr>
        <w:rPr>
          <w:rFonts w:asciiTheme="majorBidi" w:hAnsiTheme="majorBidi" w:cstheme="majorBidi"/>
        </w:rPr>
      </w:pPr>
      <w:r w:rsidRPr="002C3968">
        <w:rPr>
          <w:rFonts w:asciiTheme="majorBidi" w:hAnsiTheme="majorBidi" w:cstheme="majorBidi"/>
        </w:rPr>
        <w:t>20.</w:t>
      </w:r>
      <w:r w:rsidRPr="002C3968">
        <w:rPr>
          <w:rFonts w:asciiTheme="majorBidi" w:hAnsiTheme="majorBidi" w:cstheme="majorBidi"/>
        </w:rPr>
        <w:tab/>
        <w:t>Shirani K, Rezaee S, Behzadi E, Amini Z, Golshiri P. Evaluation of the Changes in Tuberculin Skin Test (TST) among the Interns in Isfahan University of Medical Sciences (IUMS), Iran, after One Year of Starting Internship during the Years 2016-2017. J Isfahan Med Sch 2018; 36(481): 569-74.</w:t>
      </w:r>
    </w:p>
    <w:p w14:paraId="472F5256" w14:textId="77777777" w:rsidR="002C3968" w:rsidRPr="002C3968" w:rsidRDefault="002C3968" w:rsidP="002C3968">
      <w:pPr>
        <w:rPr>
          <w:rFonts w:asciiTheme="majorBidi" w:hAnsiTheme="majorBidi" w:cstheme="majorBidi"/>
        </w:rPr>
      </w:pPr>
      <w:r w:rsidRPr="002C3968">
        <w:rPr>
          <w:rFonts w:asciiTheme="majorBidi" w:hAnsiTheme="majorBidi" w:cstheme="majorBidi"/>
        </w:rPr>
        <w:t>21.</w:t>
      </w:r>
      <w:r w:rsidRPr="002C3968">
        <w:rPr>
          <w:rFonts w:asciiTheme="majorBidi" w:hAnsiTheme="majorBidi" w:cstheme="majorBidi"/>
        </w:rPr>
        <w:tab/>
      </w:r>
      <w:r w:rsidRPr="002C3968">
        <w:rPr>
          <w:rFonts w:asciiTheme="majorBidi" w:hAnsiTheme="majorBidi" w:cs="Times New Roman"/>
          <w:rtl/>
        </w:rPr>
        <w:t>مج</w:t>
      </w:r>
      <w:r w:rsidRPr="002C3968">
        <w:rPr>
          <w:rFonts w:asciiTheme="majorBidi" w:hAnsiTheme="majorBidi" w:cs="Times New Roman" w:hint="cs"/>
          <w:rtl/>
        </w:rPr>
        <w:t>ی</w:t>
      </w:r>
      <w:r w:rsidRPr="002C3968">
        <w:rPr>
          <w:rFonts w:asciiTheme="majorBidi" w:hAnsiTheme="majorBidi" w:cs="Times New Roman" w:hint="eastAsia"/>
          <w:rtl/>
        </w:rPr>
        <w:t>د</w:t>
      </w:r>
      <w:r w:rsidRPr="002C3968">
        <w:rPr>
          <w:rFonts w:asciiTheme="majorBidi" w:hAnsiTheme="majorBidi" w:cs="Times New Roman"/>
          <w:rtl/>
        </w:rPr>
        <w:t xml:space="preserve"> جاور</w:t>
      </w:r>
      <w:r w:rsidRPr="002C3968">
        <w:rPr>
          <w:rFonts w:asciiTheme="majorBidi" w:hAnsiTheme="majorBidi" w:cs="Times New Roman" w:hint="cs"/>
          <w:rtl/>
        </w:rPr>
        <w:t>ی</w:t>
      </w:r>
      <w:r w:rsidRPr="002C3968">
        <w:rPr>
          <w:rFonts w:asciiTheme="majorBidi" w:hAnsiTheme="majorBidi" w:cs="Times New Roman" w:hint="eastAsia"/>
          <w:rtl/>
        </w:rPr>
        <w:t>،</w:t>
      </w:r>
      <w:r w:rsidRPr="002C3968">
        <w:rPr>
          <w:rFonts w:asciiTheme="majorBidi" w:hAnsiTheme="majorBidi" w:cs="Times New Roman"/>
          <w:rtl/>
        </w:rPr>
        <w:t xml:space="preserve"> ک</w:t>
      </w:r>
      <w:r w:rsidRPr="002C3968">
        <w:rPr>
          <w:rFonts w:asciiTheme="majorBidi" w:hAnsiTheme="majorBidi" w:cs="Times New Roman" w:hint="cs"/>
          <w:rtl/>
        </w:rPr>
        <w:t>ی</w:t>
      </w:r>
      <w:r w:rsidRPr="002C3968">
        <w:rPr>
          <w:rFonts w:asciiTheme="majorBidi" w:hAnsiTheme="majorBidi" w:cs="Times New Roman" w:hint="eastAsia"/>
          <w:rtl/>
        </w:rPr>
        <w:t>انا</w:t>
      </w:r>
      <w:r w:rsidRPr="002C3968">
        <w:rPr>
          <w:rFonts w:asciiTheme="majorBidi" w:hAnsiTheme="majorBidi" w:cs="Times New Roman"/>
          <w:rtl/>
        </w:rPr>
        <w:t xml:space="preserve"> ش</w:t>
      </w:r>
      <w:r w:rsidRPr="002C3968">
        <w:rPr>
          <w:rFonts w:asciiTheme="majorBidi" w:hAnsiTheme="majorBidi" w:cs="Times New Roman" w:hint="cs"/>
          <w:rtl/>
        </w:rPr>
        <w:t>ی</w:t>
      </w:r>
      <w:r w:rsidRPr="002C3968">
        <w:rPr>
          <w:rFonts w:asciiTheme="majorBidi" w:hAnsiTheme="majorBidi" w:cs="Times New Roman" w:hint="eastAsia"/>
          <w:rtl/>
        </w:rPr>
        <w:t>ران</w:t>
      </w:r>
      <w:r w:rsidRPr="002C3968">
        <w:rPr>
          <w:rFonts w:asciiTheme="majorBidi" w:hAnsiTheme="majorBidi" w:cs="Times New Roman" w:hint="cs"/>
          <w:rtl/>
        </w:rPr>
        <w:t>ی</w:t>
      </w:r>
      <w:r w:rsidRPr="002C3968">
        <w:rPr>
          <w:rFonts w:asciiTheme="majorBidi" w:hAnsiTheme="majorBidi" w:cs="Times New Roman" w:hint="eastAsia"/>
          <w:rtl/>
        </w:rPr>
        <w:t>،</w:t>
      </w:r>
      <w:r w:rsidRPr="002C3968">
        <w:rPr>
          <w:rFonts w:asciiTheme="majorBidi" w:hAnsiTheme="majorBidi" w:cs="Times New Roman"/>
          <w:rtl/>
        </w:rPr>
        <w:t xml:space="preserve"> زهرا کر</w:t>
      </w:r>
      <w:r w:rsidRPr="002C3968">
        <w:rPr>
          <w:rFonts w:asciiTheme="majorBidi" w:hAnsiTheme="majorBidi" w:cs="Times New Roman" w:hint="cs"/>
          <w:rtl/>
        </w:rPr>
        <w:t>ی</w:t>
      </w:r>
      <w:r w:rsidRPr="002C3968">
        <w:rPr>
          <w:rFonts w:asciiTheme="majorBidi" w:hAnsiTheme="majorBidi" w:cs="Times New Roman" w:hint="eastAsia"/>
          <w:rtl/>
        </w:rPr>
        <w:t>م</w:t>
      </w:r>
      <w:r w:rsidRPr="002C3968">
        <w:rPr>
          <w:rFonts w:asciiTheme="majorBidi" w:hAnsiTheme="majorBidi" w:cs="Times New Roman" w:hint="cs"/>
          <w:rtl/>
        </w:rPr>
        <w:t>ی</w:t>
      </w:r>
      <w:r w:rsidRPr="002C3968">
        <w:rPr>
          <w:rFonts w:asciiTheme="majorBidi" w:hAnsiTheme="majorBidi" w:cs="Times New Roman" w:hint="eastAsia"/>
          <w:rtl/>
        </w:rPr>
        <w:t>،</w:t>
      </w:r>
      <w:r w:rsidRPr="002C3968">
        <w:rPr>
          <w:rFonts w:asciiTheme="majorBidi" w:hAnsiTheme="majorBidi" w:cs="Times New Roman"/>
          <w:rtl/>
        </w:rPr>
        <w:t xml:space="preserve"> بررس</w:t>
      </w:r>
      <w:r w:rsidRPr="002C3968">
        <w:rPr>
          <w:rFonts w:asciiTheme="majorBidi" w:hAnsiTheme="majorBidi" w:cs="Times New Roman" w:hint="cs"/>
          <w:rtl/>
        </w:rPr>
        <w:t>ی</w:t>
      </w:r>
      <w:r w:rsidRPr="002C3968">
        <w:rPr>
          <w:rFonts w:asciiTheme="majorBidi" w:hAnsiTheme="majorBidi" w:cs="Times New Roman"/>
          <w:rtl/>
        </w:rPr>
        <w:t xml:space="preserve"> ارتباط الگوپذ</w:t>
      </w:r>
      <w:r w:rsidRPr="002C3968">
        <w:rPr>
          <w:rFonts w:asciiTheme="majorBidi" w:hAnsiTheme="majorBidi" w:cs="Times New Roman" w:hint="cs"/>
          <w:rtl/>
        </w:rPr>
        <w:t>ی</w:t>
      </w:r>
      <w:r w:rsidRPr="002C3968">
        <w:rPr>
          <w:rFonts w:asciiTheme="majorBidi" w:hAnsiTheme="majorBidi" w:cs="Times New Roman" w:hint="eastAsia"/>
          <w:rtl/>
        </w:rPr>
        <w:t>ر</w:t>
      </w:r>
      <w:r w:rsidRPr="002C3968">
        <w:rPr>
          <w:rFonts w:asciiTheme="majorBidi" w:hAnsiTheme="majorBidi" w:cs="Times New Roman" w:hint="cs"/>
          <w:rtl/>
        </w:rPr>
        <w:t>ی</w:t>
      </w:r>
      <w:r w:rsidRPr="002C3968">
        <w:rPr>
          <w:rFonts w:asciiTheme="majorBidi" w:hAnsiTheme="majorBidi" w:cs="Times New Roman"/>
          <w:rtl/>
        </w:rPr>
        <w:t xml:space="preserve"> تغ</w:t>
      </w:r>
      <w:r w:rsidRPr="002C3968">
        <w:rPr>
          <w:rFonts w:asciiTheme="majorBidi" w:hAnsiTheme="majorBidi" w:cs="Times New Roman" w:hint="cs"/>
          <w:rtl/>
        </w:rPr>
        <w:t>یی</w:t>
      </w:r>
      <w:r w:rsidRPr="002C3968">
        <w:rPr>
          <w:rFonts w:asciiTheme="majorBidi" w:hAnsiTheme="majorBidi" w:cs="Times New Roman" w:hint="eastAsia"/>
          <w:rtl/>
        </w:rPr>
        <w:t>رات</w:t>
      </w:r>
      <w:r w:rsidRPr="002C3968">
        <w:rPr>
          <w:rFonts w:asciiTheme="majorBidi" w:hAnsiTheme="majorBidi" w:cs="Times New Roman"/>
          <w:rtl/>
        </w:rPr>
        <w:t xml:space="preserve"> زمان</w:t>
      </w:r>
      <w:r w:rsidRPr="002C3968">
        <w:rPr>
          <w:rFonts w:asciiTheme="majorBidi" w:hAnsiTheme="majorBidi" w:cs="Times New Roman" w:hint="cs"/>
          <w:rtl/>
        </w:rPr>
        <w:t>ی</w:t>
      </w:r>
      <w:r w:rsidRPr="002C3968">
        <w:rPr>
          <w:rFonts w:asciiTheme="majorBidi" w:hAnsiTheme="majorBidi" w:cs="Times New Roman"/>
          <w:rtl/>
        </w:rPr>
        <w:t xml:space="preserve"> دما و ب</w:t>
      </w:r>
      <w:r w:rsidRPr="002C3968">
        <w:rPr>
          <w:rFonts w:asciiTheme="majorBidi" w:hAnsiTheme="majorBidi" w:cs="Times New Roman" w:hint="cs"/>
          <w:rtl/>
        </w:rPr>
        <w:t>ی</w:t>
      </w:r>
      <w:r w:rsidRPr="002C3968">
        <w:rPr>
          <w:rFonts w:asciiTheme="majorBidi" w:hAnsiTheme="majorBidi" w:cs="Times New Roman" w:hint="eastAsia"/>
          <w:rtl/>
        </w:rPr>
        <w:t>مار</w:t>
      </w:r>
      <w:r w:rsidRPr="002C3968">
        <w:rPr>
          <w:rFonts w:asciiTheme="majorBidi" w:hAnsiTheme="majorBidi" w:cs="Times New Roman" w:hint="cs"/>
          <w:rtl/>
        </w:rPr>
        <w:t>ی</w:t>
      </w:r>
      <w:r w:rsidRPr="002C3968">
        <w:rPr>
          <w:rFonts w:asciiTheme="majorBidi" w:hAnsiTheme="majorBidi" w:cs="Times New Roman"/>
          <w:rtl/>
        </w:rPr>
        <w:t xml:space="preserve"> سالک در استان اصفهان. پژوهشها</w:t>
      </w:r>
      <w:r w:rsidRPr="002C3968">
        <w:rPr>
          <w:rFonts w:asciiTheme="majorBidi" w:hAnsiTheme="majorBidi" w:cs="Times New Roman" w:hint="cs"/>
          <w:rtl/>
        </w:rPr>
        <w:t>ی</w:t>
      </w:r>
      <w:r w:rsidRPr="002C3968">
        <w:rPr>
          <w:rFonts w:asciiTheme="majorBidi" w:hAnsiTheme="majorBidi" w:cs="Times New Roman"/>
          <w:rtl/>
        </w:rPr>
        <w:t xml:space="preserve"> جغراف</w:t>
      </w:r>
      <w:r w:rsidRPr="002C3968">
        <w:rPr>
          <w:rFonts w:asciiTheme="majorBidi" w:hAnsiTheme="majorBidi" w:cs="Times New Roman" w:hint="cs"/>
          <w:rtl/>
        </w:rPr>
        <w:t>ی</w:t>
      </w:r>
      <w:r w:rsidRPr="002C3968">
        <w:rPr>
          <w:rFonts w:asciiTheme="majorBidi" w:hAnsiTheme="majorBidi" w:cs="Times New Roman" w:hint="eastAsia"/>
          <w:rtl/>
        </w:rPr>
        <w:t>ا</w:t>
      </w:r>
      <w:r w:rsidRPr="002C3968">
        <w:rPr>
          <w:rFonts w:asciiTheme="majorBidi" w:hAnsiTheme="majorBidi" w:cs="Times New Roman" w:hint="cs"/>
          <w:rtl/>
        </w:rPr>
        <w:t>ی</w:t>
      </w:r>
      <w:r w:rsidRPr="002C3968">
        <w:rPr>
          <w:rFonts w:asciiTheme="majorBidi" w:hAnsiTheme="majorBidi" w:cs="Times New Roman"/>
          <w:rtl/>
        </w:rPr>
        <w:t xml:space="preserve"> طب</w:t>
      </w:r>
      <w:r w:rsidRPr="002C3968">
        <w:rPr>
          <w:rFonts w:asciiTheme="majorBidi" w:hAnsiTheme="majorBidi" w:cs="Times New Roman" w:hint="cs"/>
          <w:rtl/>
        </w:rPr>
        <w:t>ی</w:t>
      </w:r>
      <w:r w:rsidRPr="002C3968">
        <w:rPr>
          <w:rFonts w:asciiTheme="majorBidi" w:hAnsiTheme="majorBidi" w:cs="Times New Roman" w:hint="eastAsia"/>
          <w:rtl/>
        </w:rPr>
        <w:t>ع</w:t>
      </w:r>
      <w:r w:rsidRPr="002C3968">
        <w:rPr>
          <w:rFonts w:asciiTheme="majorBidi" w:hAnsiTheme="majorBidi" w:cs="Times New Roman" w:hint="cs"/>
          <w:rtl/>
        </w:rPr>
        <w:t>ی</w:t>
      </w:r>
      <w:r w:rsidRPr="002C3968">
        <w:rPr>
          <w:rFonts w:asciiTheme="majorBidi" w:hAnsiTheme="majorBidi" w:cs="Times New Roman"/>
          <w:rtl/>
        </w:rPr>
        <w:t xml:space="preserve"> مقاله 11، دوره 48، شماره 3، پا</w:t>
      </w:r>
      <w:r w:rsidRPr="002C3968">
        <w:rPr>
          <w:rFonts w:asciiTheme="majorBidi" w:hAnsiTheme="majorBidi" w:cs="Times New Roman" w:hint="cs"/>
          <w:rtl/>
        </w:rPr>
        <w:t>یی</w:t>
      </w:r>
      <w:r w:rsidRPr="002C3968">
        <w:rPr>
          <w:rFonts w:asciiTheme="majorBidi" w:hAnsiTheme="majorBidi" w:cs="Times New Roman" w:hint="eastAsia"/>
          <w:rtl/>
        </w:rPr>
        <w:t>ز</w:t>
      </w:r>
      <w:r w:rsidRPr="002C3968">
        <w:rPr>
          <w:rFonts w:asciiTheme="majorBidi" w:hAnsiTheme="majorBidi" w:cs="Times New Roman"/>
          <w:rtl/>
        </w:rPr>
        <w:t xml:space="preserve"> 1395، صفحه 485-515</w:t>
      </w:r>
    </w:p>
    <w:p w14:paraId="7D7675C5" w14:textId="77777777" w:rsidR="002C3968" w:rsidRPr="002C3968" w:rsidRDefault="002C3968" w:rsidP="002C3968">
      <w:pPr>
        <w:rPr>
          <w:rFonts w:asciiTheme="majorBidi" w:hAnsiTheme="majorBidi" w:cstheme="majorBidi"/>
        </w:rPr>
      </w:pPr>
      <w:r w:rsidRPr="002C3968">
        <w:rPr>
          <w:rFonts w:asciiTheme="majorBidi" w:hAnsiTheme="majorBidi" w:cstheme="majorBidi"/>
        </w:rPr>
        <w:lastRenderedPageBreak/>
        <w:t>22.</w:t>
      </w:r>
      <w:r w:rsidRPr="002C3968">
        <w:rPr>
          <w:rFonts w:asciiTheme="majorBidi" w:hAnsiTheme="majorBidi" w:cstheme="majorBidi"/>
        </w:rPr>
        <w:tab/>
        <w:t>Shirani K, Khorvash F, Naeini AE, Valiyan Boroujeni M, Yazdani M. Prevalence of herpes simplex virus-1 in hospitalized adult patients with clinical diagnosis of meningoencephalitis using real-time polymerase chain reaction: A single-center, cross-sectional study. J Res Med Sci 2019; 24:7.</w:t>
      </w:r>
    </w:p>
    <w:p w14:paraId="4491002D" w14:textId="77777777" w:rsidR="002C3968" w:rsidRPr="002C3968" w:rsidRDefault="002C3968" w:rsidP="002C3968">
      <w:pPr>
        <w:rPr>
          <w:rFonts w:asciiTheme="majorBidi" w:hAnsiTheme="majorBidi" w:cstheme="majorBidi"/>
        </w:rPr>
      </w:pPr>
      <w:r w:rsidRPr="002C3968">
        <w:rPr>
          <w:rFonts w:asciiTheme="majorBidi" w:hAnsiTheme="majorBidi" w:cstheme="majorBidi"/>
        </w:rPr>
        <w:t>23.</w:t>
      </w:r>
      <w:r w:rsidRPr="002C3968">
        <w:rPr>
          <w:rFonts w:asciiTheme="majorBidi" w:hAnsiTheme="majorBidi" w:cstheme="majorBidi"/>
        </w:rPr>
        <w:tab/>
        <w:t>Shirani K, Hajzargarbashi ST. Comparison of Serum CRP, PCT and STREM-1 in Ventilator-Associated Pneumonia (VAP) Positive and VAP Negative in ICU Patients. Journal of Biochemical Technology. 2019; 10(2):133-138.</w:t>
      </w:r>
    </w:p>
    <w:p w14:paraId="7C8B5E0F" w14:textId="7A74398B" w:rsidR="00F67912" w:rsidRDefault="002C3968" w:rsidP="002C3968">
      <w:pPr>
        <w:jc w:val="both"/>
        <w:rPr>
          <w:rFonts w:asciiTheme="majorBidi" w:hAnsiTheme="majorBidi" w:cstheme="majorBidi"/>
        </w:rPr>
      </w:pPr>
      <w:r w:rsidRPr="002C3968">
        <w:rPr>
          <w:rFonts w:asciiTheme="majorBidi" w:hAnsiTheme="majorBidi" w:cstheme="majorBidi"/>
        </w:rPr>
        <w:t>24.</w:t>
      </w:r>
      <w:r w:rsidRPr="002C3968">
        <w:rPr>
          <w:rFonts w:asciiTheme="majorBidi" w:hAnsiTheme="majorBidi" w:cstheme="majorBidi"/>
        </w:rPr>
        <w:tab/>
        <w:t>Shirani K, Mohajeri F. Nocardia farcinica isolated meningitis in a patient with Behçet’s disease: case report and literature review. Revista Española de Quimioterapia. 2019; 32(4): 381.</w:t>
      </w:r>
    </w:p>
    <w:p w14:paraId="59A91FF9" w14:textId="7876DD92" w:rsidR="00AD0406" w:rsidRPr="00AD0406" w:rsidRDefault="00AD0406" w:rsidP="00AD0406">
      <w:pPr>
        <w:rPr>
          <w:rFonts w:asciiTheme="majorBidi" w:hAnsiTheme="majorBidi" w:cstheme="majorBidi"/>
        </w:rPr>
      </w:pPr>
      <w:r>
        <w:rPr>
          <w:rFonts w:asciiTheme="majorBidi" w:hAnsiTheme="majorBidi" w:cstheme="majorBidi"/>
        </w:rPr>
        <w:t xml:space="preserve">25.  </w:t>
      </w:r>
      <w:r w:rsidRPr="00AD0406">
        <w:rPr>
          <w:rFonts w:asciiTheme="majorBidi" w:hAnsiTheme="majorBidi" w:cstheme="majorBidi"/>
        </w:rPr>
        <w:t>Predictive performance of qSOFA in confirmed COVID-19 patients presenting to the emergency department</w:t>
      </w:r>
    </w:p>
    <w:p w14:paraId="483C7C6E" w14:textId="77777777" w:rsidR="00AD0406" w:rsidRPr="00AD0406" w:rsidRDefault="00AD0406" w:rsidP="00AD0406">
      <w:pPr>
        <w:rPr>
          <w:rFonts w:asciiTheme="majorBidi" w:hAnsiTheme="majorBidi" w:cstheme="majorBidi"/>
        </w:rPr>
      </w:pPr>
      <w:r w:rsidRPr="00AD0406">
        <w:rPr>
          <w:rFonts w:asciiTheme="majorBidi" w:hAnsiTheme="majorBidi" w:cstheme="majorBidi"/>
        </w:rPr>
        <w:t>F Heydari, S Abbasi, K Shirani, M Zamani, B Masoumi, S Majidinejad, ...</w:t>
      </w:r>
    </w:p>
    <w:p w14:paraId="537E7428" w14:textId="77777777" w:rsidR="00AD0406" w:rsidRPr="00AD0406" w:rsidRDefault="00AD0406" w:rsidP="00AD0406">
      <w:pPr>
        <w:rPr>
          <w:rFonts w:asciiTheme="majorBidi" w:hAnsiTheme="majorBidi" w:cstheme="majorBidi"/>
        </w:rPr>
      </w:pPr>
      <w:r w:rsidRPr="00AD0406">
        <w:rPr>
          <w:rFonts w:asciiTheme="majorBidi" w:hAnsiTheme="majorBidi" w:cstheme="majorBidi"/>
        </w:rPr>
        <w:t>Tzu Chi Medical Journal</w:t>
      </w:r>
      <w:r w:rsidRPr="00AD0406">
        <w:rPr>
          <w:rFonts w:asciiTheme="majorBidi" w:hAnsiTheme="majorBidi" w:cstheme="majorBidi"/>
        </w:rPr>
        <w:tab/>
      </w:r>
      <w:r w:rsidRPr="00AD0406">
        <w:rPr>
          <w:rFonts w:asciiTheme="majorBidi" w:hAnsiTheme="majorBidi" w:cstheme="majorBidi"/>
        </w:rPr>
        <w:tab/>
        <w:t>2023</w:t>
      </w:r>
    </w:p>
    <w:p w14:paraId="353B0776" w14:textId="1426BF2A" w:rsidR="00AD0406" w:rsidRPr="00AD0406" w:rsidRDefault="00AD0406" w:rsidP="00AD0406">
      <w:pPr>
        <w:rPr>
          <w:rFonts w:asciiTheme="majorBidi" w:hAnsiTheme="majorBidi" w:cstheme="majorBidi"/>
        </w:rPr>
      </w:pPr>
      <w:r>
        <w:rPr>
          <w:rFonts w:asciiTheme="majorBidi" w:hAnsiTheme="majorBidi" w:cstheme="majorBidi"/>
        </w:rPr>
        <w:t xml:space="preserve">26. </w:t>
      </w:r>
      <w:r w:rsidRPr="00AD0406">
        <w:rPr>
          <w:rFonts w:asciiTheme="majorBidi" w:hAnsiTheme="majorBidi" w:cstheme="majorBidi"/>
        </w:rPr>
        <w:t>Evaluation of clinical and para-clinical parameters related to disease severity and mortality in patients with influenza in Isfahan, Iran; a cross sectional study</w:t>
      </w:r>
    </w:p>
    <w:p w14:paraId="349A070B" w14:textId="77777777" w:rsidR="00AD0406" w:rsidRPr="00AD0406" w:rsidRDefault="00AD0406" w:rsidP="00AD0406">
      <w:pPr>
        <w:rPr>
          <w:rFonts w:asciiTheme="majorBidi" w:hAnsiTheme="majorBidi" w:cstheme="majorBidi"/>
        </w:rPr>
      </w:pPr>
      <w:r w:rsidRPr="00AD0406">
        <w:rPr>
          <w:rFonts w:asciiTheme="majorBidi" w:hAnsiTheme="majorBidi" w:cstheme="majorBidi"/>
        </w:rPr>
        <w:t>K Shirani, E Honarjou, B Ataei, S Rostami, Z Nokhodian, M Shams</w:t>
      </w:r>
    </w:p>
    <w:p w14:paraId="140D0E49" w14:textId="77777777" w:rsidR="00AD0406" w:rsidRPr="00AD0406" w:rsidRDefault="00AD0406" w:rsidP="00AD0406">
      <w:pPr>
        <w:rPr>
          <w:rFonts w:asciiTheme="majorBidi" w:hAnsiTheme="majorBidi" w:cstheme="majorBidi"/>
        </w:rPr>
      </w:pPr>
      <w:r w:rsidRPr="00AD0406">
        <w:rPr>
          <w:rFonts w:asciiTheme="majorBidi" w:hAnsiTheme="majorBidi" w:cstheme="majorBidi"/>
        </w:rPr>
        <w:t>2023</w:t>
      </w:r>
    </w:p>
    <w:p w14:paraId="53E9BF77" w14:textId="60117C29" w:rsidR="00AD0406" w:rsidRPr="00AD0406" w:rsidRDefault="00AD0406" w:rsidP="00AD0406">
      <w:pPr>
        <w:rPr>
          <w:rFonts w:asciiTheme="majorBidi" w:hAnsiTheme="majorBidi" w:cstheme="majorBidi"/>
        </w:rPr>
      </w:pPr>
      <w:r>
        <w:rPr>
          <w:rFonts w:asciiTheme="majorBidi" w:hAnsiTheme="majorBidi" w:cstheme="majorBidi"/>
        </w:rPr>
        <w:t xml:space="preserve">27. </w:t>
      </w:r>
      <w:r w:rsidRPr="00AD0406">
        <w:rPr>
          <w:rFonts w:asciiTheme="majorBidi" w:hAnsiTheme="majorBidi" w:cstheme="majorBidi"/>
        </w:rPr>
        <w:t>Drug Utilization Evaluation of Antibiotics in Burn Patients at a Referral Teaching Hospital</w:t>
      </w:r>
    </w:p>
    <w:p w14:paraId="496313DE" w14:textId="77777777" w:rsidR="00AD0406" w:rsidRPr="00AD0406" w:rsidRDefault="00AD0406" w:rsidP="00AD0406">
      <w:pPr>
        <w:rPr>
          <w:rFonts w:asciiTheme="majorBidi" w:hAnsiTheme="majorBidi" w:cstheme="majorBidi"/>
        </w:rPr>
      </w:pPr>
      <w:r w:rsidRPr="00AD0406">
        <w:rPr>
          <w:rFonts w:asciiTheme="majorBidi" w:hAnsiTheme="majorBidi" w:cstheme="majorBidi"/>
        </w:rPr>
        <w:t>FS Rasool Soltani, Shabnam Sajjadi, Kiana Shirani, Mohsen Minaiyan</w:t>
      </w:r>
    </w:p>
    <w:p w14:paraId="78FE0B1B" w14:textId="77777777" w:rsidR="00AD0406" w:rsidRPr="00AD0406" w:rsidRDefault="00AD0406" w:rsidP="00AD0406">
      <w:pPr>
        <w:rPr>
          <w:rFonts w:asciiTheme="majorBidi" w:hAnsiTheme="majorBidi" w:cstheme="majorBidi"/>
        </w:rPr>
      </w:pPr>
      <w:r w:rsidRPr="00AD0406">
        <w:rPr>
          <w:rFonts w:asciiTheme="majorBidi" w:hAnsiTheme="majorBidi" w:cstheme="majorBidi"/>
        </w:rPr>
        <w:t>Journal of Pharmaceutical Care 10 (2), 63-68</w:t>
      </w:r>
      <w:r w:rsidRPr="00AD0406">
        <w:rPr>
          <w:rFonts w:asciiTheme="majorBidi" w:hAnsiTheme="majorBidi" w:cstheme="majorBidi"/>
        </w:rPr>
        <w:tab/>
      </w:r>
      <w:r w:rsidRPr="00AD0406">
        <w:rPr>
          <w:rFonts w:asciiTheme="majorBidi" w:hAnsiTheme="majorBidi" w:cstheme="majorBidi"/>
        </w:rPr>
        <w:tab/>
        <w:t>2022</w:t>
      </w:r>
    </w:p>
    <w:p w14:paraId="44FCF462" w14:textId="732E30E7" w:rsidR="00AD0406" w:rsidRPr="00AD0406" w:rsidRDefault="00AD0406" w:rsidP="00AD0406">
      <w:pPr>
        <w:rPr>
          <w:rFonts w:asciiTheme="majorBidi" w:hAnsiTheme="majorBidi" w:cstheme="majorBidi"/>
        </w:rPr>
      </w:pPr>
      <w:r>
        <w:rPr>
          <w:rFonts w:asciiTheme="majorBidi" w:hAnsiTheme="majorBidi" w:cstheme="majorBidi"/>
        </w:rPr>
        <w:t xml:space="preserve">28. </w:t>
      </w:r>
      <w:r w:rsidRPr="00AD0406">
        <w:rPr>
          <w:rFonts w:asciiTheme="majorBidi" w:hAnsiTheme="majorBidi" w:cstheme="majorBidi"/>
        </w:rPr>
        <w:t>The Prevalence of Surgical Site Infection in Different Gynecological Surgery in Al-Zahra Hospital in Isfahan</w:t>
      </w:r>
    </w:p>
    <w:p w14:paraId="37382AE5" w14:textId="77777777" w:rsidR="00AD0406" w:rsidRPr="00AD0406" w:rsidRDefault="00AD0406" w:rsidP="00AD0406">
      <w:pPr>
        <w:rPr>
          <w:rFonts w:asciiTheme="majorBidi" w:hAnsiTheme="majorBidi" w:cstheme="majorBidi"/>
        </w:rPr>
      </w:pPr>
      <w:r w:rsidRPr="00AD0406">
        <w:rPr>
          <w:rFonts w:asciiTheme="majorBidi" w:hAnsiTheme="majorBidi" w:cstheme="majorBidi"/>
        </w:rPr>
        <w:t>K Shirani, M Khodsiani</w:t>
      </w:r>
    </w:p>
    <w:p w14:paraId="00D25E20" w14:textId="77777777" w:rsidR="00AD0406" w:rsidRPr="00AD0406" w:rsidRDefault="00AD0406" w:rsidP="00AD0406">
      <w:pPr>
        <w:rPr>
          <w:rFonts w:asciiTheme="majorBidi" w:hAnsiTheme="majorBidi" w:cstheme="majorBidi"/>
        </w:rPr>
      </w:pPr>
      <w:r w:rsidRPr="00AD0406">
        <w:rPr>
          <w:rFonts w:asciiTheme="majorBidi" w:hAnsiTheme="majorBidi" w:cstheme="majorBidi"/>
        </w:rPr>
        <w:t>Journal of Isfahan Medical School 40 (671), 325-330</w:t>
      </w:r>
      <w:r w:rsidRPr="00AD0406">
        <w:rPr>
          <w:rFonts w:asciiTheme="majorBidi" w:hAnsiTheme="majorBidi" w:cstheme="majorBidi"/>
        </w:rPr>
        <w:tab/>
      </w:r>
      <w:r w:rsidRPr="00AD0406">
        <w:rPr>
          <w:rFonts w:asciiTheme="majorBidi" w:hAnsiTheme="majorBidi" w:cstheme="majorBidi"/>
        </w:rPr>
        <w:tab/>
        <w:t>2022</w:t>
      </w:r>
    </w:p>
    <w:p w14:paraId="21719751" w14:textId="5C8DDCB9" w:rsidR="00AD0406" w:rsidRPr="00AD0406" w:rsidRDefault="00AD0406" w:rsidP="00AD0406">
      <w:pPr>
        <w:rPr>
          <w:rFonts w:asciiTheme="majorBidi" w:hAnsiTheme="majorBidi" w:cstheme="majorBidi"/>
        </w:rPr>
      </w:pPr>
      <w:r>
        <w:rPr>
          <w:rFonts w:asciiTheme="majorBidi" w:hAnsiTheme="majorBidi" w:cstheme="majorBidi"/>
        </w:rPr>
        <w:t xml:space="preserve">29. </w:t>
      </w:r>
      <w:r w:rsidRPr="00AD0406">
        <w:rPr>
          <w:rFonts w:asciiTheme="majorBidi" w:hAnsiTheme="majorBidi" w:cstheme="majorBidi"/>
        </w:rPr>
        <w:t>TB and HIV surveillance amid COVID‑19 pandemic</w:t>
      </w:r>
    </w:p>
    <w:p w14:paraId="1DC6BFEB" w14:textId="56A571ED" w:rsidR="00AD0406" w:rsidRPr="00AD0406" w:rsidRDefault="00837C8C" w:rsidP="00AD0406">
      <w:pPr>
        <w:rPr>
          <w:rFonts w:asciiTheme="majorBidi" w:hAnsiTheme="majorBidi" w:cstheme="majorBidi"/>
        </w:rPr>
      </w:pPr>
      <w:r>
        <w:rPr>
          <w:rFonts w:asciiTheme="majorBidi" w:hAnsiTheme="majorBidi" w:cstheme="majorBidi"/>
        </w:rPr>
        <w:t>Kiana Shirani,</w:t>
      </w:r>
      <w:r w:rsidR="00AD0406" w:rsidRPr="00AD0406">
        <w:rPr>
          <w:rFonts w:asciiTheme="majorBidi" w:hAnsiTheme="majorBidi" w:cstheme="majorBidi"/>
        </w:rPr>
        <w:t xml:space="preserve"> Alireza Sherafat, Mohammad Ali Ashraf, Kianoush Vosough, Tess Cruickshank</w:t>
      </w:r>
    </w:p>
    <w:p w14:paraId="6CBD4FE8" w14:textId="77777777" w:rsidR="00AD0406" w:rsidRPr="00AD0406" w:rsidRDefault="00AD0406" w:rsidP="00AD0406">
      <w:pPr>
        <w:rPr>
          <w:rFonts w:asciiTheme="majorBidi" w:hAnsiTheme="majorBidi" w:cstheme="majorBidi"/>
        </w:rPr>
      </w:pPr>
      <w:r w:rsidRPr="00AD0406">
        <w:rPr>
          <w:rFonts w:asciiTheme="majorBidi" w:hAnsiTheme="majorBidi" w:cstheme="majorBidi"/>
        </w:rPr>
        <w:t>Indian Journal of Sexually Transmitted Diseases and AIDS 43 (1), 85-86</w:t>
      </w:r>
      <w:r w:rsidRPr="00AD0406">
        <w:rPr>
          <w:rFonts w:asciiTheme="majorBidi" w:hAnsiTheme="majorBidi" w:cstheme="majorBidi"/>
        </w:rPr>
        <w:tab/>
        <w:t>1*</w:t>
      </w:r>
      <w:r w:rsidRPr="00AD0406">
        <w:rPr>
          <w:rFonts w:asciiTheme="majorBidi" w:hAnsiTheme="majorBidi" w:cstheme="majorBidi"/>
        </w:rPr>
        <w:tab/>
        <w:t>2022</w:t>
      </w:r>
    </w:p>
    <w:p w14:paraId="35AF5BF3" w14:textId="2B36E22C" w:rsidR="00AD0406" w:rsidRPr="00AD0406" w:rsidRDefault="00AD0406" w:rsidP="00AD0406">
      <w:pPr>
        <w:rPr>
          <w:rFonts w:asciiTheme="majorBidi" w:hAnsiTheme="majorBidi" w:cstheme="majorBidi"/>
        </w:rPr>
      </w:pPr>
      <w:r>
        <w:rPr>
          <w:rFonts w:asciiTheme="majorBidi" w:hAnsiTheme="majorBidi" w:cstheme="majorBidi"/>
        </w:rPr>
        <w:t xml:space="preserve">30. </w:t>
      </w:r>
      <w:r w:rsidRPr="00AD0406">
        <w:rPr>
          <w:rFonts w:asciiTheme="majorBidi" w:hAnsiTheme="majorBidi" w:cstheme="majorBidi"/>
        </w:rPr>
        <w:t>Remdesivir and three other drugs for hospitalised patients with COVID-19: final results of the WHO Solidarity randomised trial and updated meta-analyses</w:t>
      </w:r>
    </w:p>
    <w:p w14:paraId="23674149" w14:textId="77777777" w:rsidR="00AD0406" w:rsidRPr="00AD0406" w:rsidRDefault="00AD0406" w:rsidP="00AD0406">
      <w:pPr>
        <w:rPr>
          <w:rFonts w:asciiTheme="majorBidi" w:hAnsiTheme="majorBidi" w:cstheme="majorBidi"/>
        </w:rPr>
      </w:pPr>
      <w:r w:rsidRPr="00AD0406">
        <w:rPr>
          <w:rFonts w:asciiTheme="majorBidi" w:hAnsiTheme="majorBidi" w:cstheme="majorBidi"/>
        </w:rPr>
        <w:t>WHO Solidarity Trial Consortium</w:t>
      </w:r>
    </w:p>
    <w:p w14:paraId="4B405659" w14:textId="77777777" w:rsidR="00AD0406" w:rsidRPr="00AD0406" w:rsidRDefault="00AD0406" w:rsidP="00AD0406">
      <w:pPr>
        <w:rPr>
          <w:rFonts w:asciiTheme="majorBidi" w:hAnsiTheme="majorBidi" w:cstheme="majorBidi"/>
        </w:rPr>
      </w:pPr>
      <w:r w:rsidRPr="00AD0406">
        <w:rPr>
          <w:rFonts w:asciiTheme="majorBidi" w:hAnsiTheme="majorBidi" w:cstheme="majorBidi"/>
        </w:rPr>
        <w:t>The Lancet 399 (10339), 1941-1953</w:t>
      </w:r>
      <w:r w:rsidRPr="00AD0406">
        <w:rPr>
          <w:rFonts w:asciiTheme="majorBidi" w:hAnsiTheme="majorBidi" w:cstheme="majorBidi"/>
        </w:rPr>
        <w:tab/>
        <w:t>110</w:t>
      </w:r>
      <w:r w:rsidRPr="00AD0406">
        <w:rPr>
          <w:rFonts w:asciiTheme="majorBidi" w:hAnsiTheme="majorBidi" w:cstheme="majorBidi"/>
        </w:rPr>
        <w:tab/>
        <w:t>2022</w:t>
      </w:r>
    </w:p>
    <w:p w14:paraId="7E3D8372" w14:textId="3016A408" w:rsidR="00AD0406" w:rsidRPr="00AD0406" w:rsidRDefault="00AD0406" w:rsidP="00AD0406">
      <w:pPr>
        <w:rPr>
          <w:rFonts w:asciiTheme="majorBidi" w:hAnsiTheme="majorBidi" w:cstheme="majorBidi"/>
        </w:rPr>
      </w:pPr>
      <w:r>
        <w:rPr>
          <w:rFonts w:asciiTheme="majorBidi" w:hAnsiTheme="majorBidi" w:cstheme="majorBidi"/>
        </w:rPr>
        <w:t xml:space="preserve">31. </w:t>
      </w:r>
      <w:r w:rsidRPr="00AD0406">
        <w:rPr>
          <w:rFonts w:asciiTheme="majorBidi" w:hAnsiTheme="majorBidi" w:cstheme="majorBidi"/>
        </w:rPr>
        <w:t>Association of systemic complications with mortality in coronavirus disease of 2019: A cohort study on intensive care unit patients</w:t>
      </w:r>
    </w:p>
    <w:p w14:paraId="18E8BAEE" w14:textId="1EBEBDC5" w:rsidR="00AD0406" w:rsidRPr="00AD0406" w:rsidRDefault="00AD0406" w:rsidP="00AD0406">
      <w:pPr>
        <w:rPr>
          <w:rFonts w:asciiTheme="majorBidi" w:hAnsiTheme="majorBidi" w:cstheme="majorBidi"/>
        </w:rPr>
      </w:pPr>
      <w:r w:rsidRPr="00AD0406">
        <w:rPr>
          <w:rFonts w:asciiTheme="majorBidi" w:hAnsiTheme="majorBidi" w:cstheme="majorBidi"/>
        </w:rPr>
        <w:t>KS Mohammad Ali Ashraf, Alireza Sherafat, Zohre Naderi, Ramin Sami, Forogh ...</w:t>
      </w:r>
      <w:r w:rsidR="00837C8C">
        <w:rPr>
          <w:rFonts w:asciiTheme="majorBidi" w:hAnsiTheme="majorBidi" w:cstheme="majorBidi"/>
        </w:rPr>
        <w:t>, K Shirani</w:t>
      </w:r>
    </w:p>
    <w:p w14:paraId="33580285" w14:textId="77777777" w:rsidR="00AD0406" w:rsidRPr="00AD0406" w:rsidRDefault="00AD0406" w:rsidP="00AD0406">
      <w:pPr>
        <w:rPr>
          <w:rFonts w:asciiTheme="majorBidi" w:hAnsiTheme="majorBidi" w:cstheme="majorBidi"/>
        </w:rPr>
      </w:pPr>
      <w:r w:rsidRPr="00AD0406">
        <w:rPr>
          <w:rFonts w:asciiTheme="majorBidi" w:hAnsiTheme="majorBidi" w:cstheme="majorBidi"/>
        </w:rPr>
        <w:t>Journal of Research in Medical Sciences 27 (1), 1-12</w:t>
      </w:r>
      <w:r w:rsidRPr="00AD0406">
        <w:rPr>
          <w:rFonts w:asciiTheme="majorBidi" w:hAnsiTheme="majorBidi" w:cstheme="majorBidi"/>
        </w:rPr>
        <w:tab/>
      </w:r>
      <w:r w:rsidRPr="00AD0406">
        <w:rPr>
          <w:rFonts w:asciiTheme="majorBidi" w:hAnsiTheme="majorBidi" w:cstheme="majorBidi"/>
        </w:rPr>
        <w:tab/>
        <w:t>2022</w:t>
      </w:r>
    </w:p>
    <w:p w14:paraId="52657BC9" w14:textId="34BD88B2" w:rsidR="00AD0406" w:rsidRPr="00AD0406" w:rsidRDefault="00AD0406" w:rsidP="00AD0406">
      <w:pPr>
        <w:rPr>
          <w:rFonts w:asciiTheme="majorBidi" w:hAnsiTheme="majorBidi" w:cstheme="majorBidi"/>
        </w:rPr>
      </w:pPr>
      <w:r>
        <w:rPr>
          <w:rFonts w:asciiTheme="majorBidi" w:hAnsiTheme="majorBidi" w:cstheme="majorBidi"/>
        </w:rPr>
        <w:lastRenderedPageBreak/>
        <w:t xml:space="preserve">32. </w:t>
      </w:r>
      <w:r w:rsidRPr="00AD0406">
        <w:rPr>
          <w:rFonts w:asciiTheme="majorBidi" w:hAnsiTheme="majorBidi" w:cstheme="majorBidi"/>
        </w:rPr>
        <w:t>Physiologic Scoring Systems in Predicting the COVID-19 Patients’ one-month Mortality; a Prognostic Accuracy Study</w:t>
      </w:r>
    </w:p>
    <w:p w14:paraId="1A4AB533" w14:textId="387140B2" w:rsidR="00AD0406" w:rsidRPr="00AD0406" w:rsidRDefault="00AD0406" w:rsidP="00AD0406">
      <w:pPr>
        <w:rPr>
          <w:rFonts w:asciiTheme="majorBidi" w:hAnsiTheme="majorBidi" w:cstheme="majorBidi"/>
        </w:rPr>
      </w:pPr>
      <w:r w:rsidRPr="00AD0406">
        <w:rPr>
          <w:rFonts w:asciiTheme="majorBidi" w:hAnsiTheme="majorBidi" w:cstheme="majorBidi"/>
        </w:rPr>
        <w:t>F Heydari, M Zamani, B Masoumi, S Majidinejad, M Nasr-Esfahani, ...</w:t>
      </w:r>
      <w:r w:rsidR="00023EAD">
        <w:rPr>
          <w:rFonts w:asciiTheme="majorBidi" w:hAnsiTheme="majorBidi" w:cstheme="majorBidi"/>
        </w:rPr>
        <w:t>, K Shirani</w:t>
      </w:r>
    </w:p>
    <w:p w14:paraId="3F161D93" w14:textId="77777777" w:rsidR="00AD0406" w:rsidRPr="00AD0406" w:rsidRDefault="00AD0406" w:rsidP="00AD0406">
      <w:pPr>
        <w:rPr>
          <w:rFonts w:asciiTheme="majorBidi" w:hAnsiTheme="majorBidi" w:cstheme="majorBidi"/>
        </w:rPr>
      </w:pPr>
      <w:r w:rsidRPr="00AD0406">
        <w:rPr>
          <w:rFonts w:asciiTheme="majorBidi" w:hAnsiTheme="majorBidi" w:cstheme="majorBidi"/>
        </w:rPr>
        <w:t>Archives of Academic Emergency Medicine 10 (1)</w:t>
      </w:r>
      <w:r w:rsidRPr="00AD0406">
        <w:rPr>
          <w:rFonts w:asciiTheme="majorBidi" w:hAnsiTheme="majorBidi" w:cstheme="majorBidi"/>
        </w:rPr>
        <w:tab/>
        <w:t>1</w:t>
      </w:r>
      <w:r w:rsidRPr="00AD0406">
        <w:rPr>
          <w:rFonts w:asciiTheme="majorBidi" w:hAnsiTheme="majorBidi" w:cstheme="majorBidi"/>
        </w:rPr>
        <w:tab/>
        <w:t>2022</w:t>
      </w:r>
    </w:p>
    <w:p w14:paraId="4E796525" w14:textId="4B0DF1C2" w:rsidR="00AD0406" w:rsidRPr="00AD0406" w:rsidRDefault="00AD0406" w:rsidP="00AD0406">
      <w:pPr>
        <w:rPr>
          <w:rFonts w:asciiTheme="majorBidi" w:hAnsiTheme="majorBidi" w:cstheme="majorBidi"/>
        </w:rPr>
      </w:pPr>
      <w:r>
        <w:rPr>
          <w:rFonts w:asciiTheme="majorBidi" w:hAnsiTheme="majorBidi" w:cstheme="majorBidi"/>
        </w:rPr>
        <w:t xml:space="preserve">33. </w:t>
      </w:r>
      <w:r w:rsidRPr="00AD0406">
        <w:rPr>
          <w:rFonts w:asciiTheme="majorBidi" w:hAnsiTheme="majorBidi" w:cstheme="majorBidi"/>
        </w:rPr>
        <w:t>The effect of Vitamin B6 in the prevention of hematological adverse effects of linezolid in patients with chronic osteomyelitis: A randomized double-blind placebo-controlled …</w:t>
      </w:r>
    </w:p>
    <w:p w14:paraId="222A26FE" w14:textId="77777777" w:rsidR="00AD0406" w:rsidRPr="00AD0406" w:rsidRDefault="00AD0406" w:rsidP="00AD0406">
      <w:pPr>
        <w:rPr>
          <w:rFonts w:asciiTheme="majorBidi" w:hAnsiTheme="majorBidi" w:cstheme="majorBidi"/>
        </w:rPr>
      </w:pPr>
      <w:r w:rsidRPr="00AD0406">
        <w:rPr>
          <w:rFonts w:asciiTheme="majorBidi" w:hAnsiTheme="majorBidi" w:cstheme="majorBidi"/>
        </w:rPr>
        <w:t>K Shirani, F Khorvash, R Soltani, B Ataie, MJ Tarrahi, F Fallah</w:t>
      </w:r>
    </w:p>
    <w:p w14:paraId="46269CFD" w14:textId="77777777" w:rsidR="00AD0406" w:rsidRPr="00AD0406" w:rsidRDefault="00AD0406" w:rsidP="00AD0406">
      <w:pPr>
        <w:rPr>
          <w:rFonts w:asciiTheme="majorBidi" w:hAnsiTheme="majorBidi" w:cstheme="majorBidi"/>
        </w:rPr>
      </w:pPr>
      <w:r w:rsidRPr="00AD0406">
        <w:rPr>
          <w:rFonts w:asciiTheme="majorBidi" w:hAnsiTheme="majorBidi" w:cstheme="majorBidi"/>
        </w:rPr>
        <w:t>Advanced Biomedical Research 11 (1), 67</w:t>
      </w:r>
      <w:r w:rsidRPr="00AD0406">
        <w:rPr>
          <w:rFonts w:asciiTheme="majorBidi" w:hAnsiTheme="majorBidi" w:cstheme="majorBidi"/>
        </w:rPr>
        <w:tab/>
      </w:r>
      <w:r w:rsidRPr="00AD0406">
        <w:rPr>
          <w:rFonts w:asciiTheme="majorBidi" w:hAnsiTheme="majorBidi" w:cstheme="majorBidi"/>
        </w:rPr>
        <w:tab/>
        <w:t>2022</w:t>
      </w:r>
    </w:p>
    <w:p w14:paraId="52617106" w14:textId="702CBCFB" w:rsidR="00AD0406" w:rsidRPr="00AD0406" w:rsidRDefault="00AD0406" w:rsidP="00AD0406">
      <w:pPr>
        <w:rPr>
          <w:rFonts w:asciiTheme="majorBidi" w:hAnsiTheme="majorBidi" w:cstheme="majorBidi"/>
        </w:rPr>
      </w:pPr>
      <w:r>
        <w:rPr>
          <w:rFonts w:asciiTheme="majorBidi" w:hAnsiTheme="majorBidi" w:cstheme="majorBidi"/>
        </w:rPr>
        <w:t xml:space="preserve">34. </w:t>
      </w:r>
      <w:r w:rsidRPr="00AD0406">
        <w:rPr>
          <w:rFonts w:asciiTheme="majorBidi" w:hAnsiTheme="majorBidi" w:cstheme="majorBidi"/>
        </w:rPr>
        <w:t>COVID-19-associated mucormycosis: A review of an emergent epidemic fungal infection in the era of COVID-19 pandemic</w:t>
      </w:r>
    </w:p>
    <w:p w14:paraId="7F39C838" w14:textId="541836C4" w:rsidR="00AD0406" w:rsidRPr="00AD0406" w:rsidRDefault="00AD0406" w:rsidP="00AD0406">
      <w:pPr>
        <w:rPr>
          <w:rFonts w:asciiTheme="majorBidi" w:hAnsiTheme="majorBidi" w:cstheme="majorBidi"/>
        </w:rPr>
      </w:pPr>
      <w:r w:rsidRPr="00AD0406">
        <w:rPr>
          <w:rFonts w:asciiTheme="majorBidi" w:hAnsiTheme="majorBidi" w:cstheme="majorBidi"/>
        </w:rPr>
        <w:t>V Chamola, R Mohammadi, H Nair, A Goyal, A Patel, V Hassija, ...</w:t>
      </w:r>
      <w:r>
        <w:rPr>
          <w:rFonts w:asciiTheme="majorBidi" w:hAnsiTheme="majorBidi" w:cstheme="majorBidi"/>
        </w:rPr>
        <w:t>, K Shirani</w:t>
      </w:r>
    </w:p>
    <w:p w14:paraId="66C312C3" w14:textId="77777777" w:rsidR="00AD0406" w:rsidRPr="00AD0406" w:rsidRDefault="00AD0406" w:rsidP="00AD0406">
      <w:pPr>
        <w:rPr>
          <w:rFonts w:asciiTheme="majorBidi" w:hAnsiTheme="majorBidi" w:cstheme="majorBidi"/>
        </w:rPr>
      </w:pPr>
      <w:r w:rsidRPr="00AD0406">
        <w:rPr>
          <w:rFonts w:asciiTheme="majorBidi" w:hAnsiTheme="majorBidi" w:cstheme="majorBidi"/>
        </w:rPr>
        <w:t>Journal of Research in Medical Sciences 27 (1), 57</w:t>
      </w:r>
      <w:r w:rsidRPr="00AD0406">
        <w:rPr>
          <w:rFonts w:asciiTheme="majorBidi" w:hAnsiTheme="majorBidi" w:cstheme="majorBidi"/>
        </w:rPr>
        <w:tab/>
        <w:t>4</w:t>
      </w:r>
      <w:r w:rsidRPr="00AD0406">
        <w:rPr>
          <w:rFonts w:asciiTheme="majorBidi" w:hAnsiTheme="majorBidi" w:cstheme="majorBidi"/>
        </w:rPr>
        <w:tab/>
        <w:t>2022</w:t>
      </w:r>
    </w:p>
    <w:p w14:paraId="64B3BDF2" w14:textId="628DEDEA" w:rsidR="00AD0406" w:rsidRPr="00AD0406" w:rsidRDefault="00AD0406" w:rsidP="00AD0406">
      <w:pPr>
        <w:rPr>
          <w:rFonts w:asciiTheme="majorBidi" w:hAnsiTheme="majorBidi" w:cstheme="majorBidi"/>
        </w:rPr>
      </w:pPr>
      <w:r>
        <w:rPr>
          <w:rFonts w:asciiTheme="majorBidi" w:hAnsiTheme="majorBidi" w:cstheme="majorBidi"/>
        </w:rPr>
        <w:t xml:space="preserve">35. </w:t>
      </w:r>
      <w:r w:rsidRPr="00AD0406">
        <w:rPr>
          <w:rFonts w:asciiTheme="majorBidi" w:hAnsiTheme="majorBidi" w:cstheme="majorBidi"/>
        </w:rPr>
        <w:t>Prevalence of Bacterial surgical site infection in traumatic patients undergoing orthopedic surgeries: a cross-sectional study</w:t>
      </w:r>
    </w:p>
    <w:p w14:paraId="5E8AD776" w14:textId="77777777" w:rsidR="00AD0406" w:rsidRPr="00AD0406" w:rsidRDefault="00AD0406" w:rsidP="00AD0406">
      <w:pPr>
        <w:rPr>
          <w:rFonts w:asciiTheme="majorBidi" w:hAnsiTheme="majorBidi" w:cstheme="majorBidi"/>
        </w:rPr>
      </w:pPr>
      <w:r w:rsidRPr="00AD0406">
        <w:rPr>
          <w:rFonts w:asciiTheme="majorBidi" w:hAnsiTheme="majorBidi" w:cstheme="majorBidi"/>
        </w:rPr>
        <w:t>M Motififard, M Teimouri, K Shirani, H Saeed, Y Mahila</w:t>
      </w:r>
    </w:p>
    <w:p w14:paraId="0F78AEF3" w14:textId="77777777" w:rsidR="00AD0406" w:rsidRPr="00AD0406" w:rsidRDefault="00AD0406" w:rsidP="00AD0406">
      <w:pPr>
        <w:rPr>
          <w:rFonts w:asciiTheme="majorBidi" w:hAnsiTheme="majorBidi" w:cstheme="majorBidi"/>
        </w:rPr>
      </w:pPr>
      <w:r w:rsidRPr="00AD0406">
        <w:rPr>
          <w:rFonts w:asciiTheme="majorBidi" w:hAnsiTheme="majorBidi" w:cstheme="majorBidi"/>
        </w:rPr>
        <w:t>International journal of burn and trauma 11 (3), 191-196</w:t>
      </w:r>
      <w:r w:rsidRPr="00AD0406">
        <w:rPr>
          <w:rFonts w:asciiTheme="majorBidi" w:hAnsiTheme="majorBidi" w:cstheme="majorBidi"/>
        </w:rPr>
        <w:tab/>
        <w:t>2</w:t>
      </w:r>
      <w:r w:rsidRPr="00AD0406">
        <w:rPr>
          <w:rFonts w:asciiTheme="majorBidi" w:hAnsiTheme="majorBidi" w:cstheme="majorBidi"/>
        </w:rPr>
        <w:tab/>
        <w:t>2021</w:t>
      </w:r>
    </w:p>
    <w:p w14:paraId="23DC5507" w14:textId="0981AA20" w:rsidR="00AD0406" w:rsidRPr="00AD0406" w:rsidRDefault="00AD0406" w:rsidP="00AD0406">
      <w:pPr>
        <w:rPr>
          <w:rFonts w:asciiTheme="majorBidi" w:hAnsiTheme="majorBidi" w:cstheme="majorBidi"/>
        </w:rPr>
      </w:pPr>
      <w:r>
        <w:rPr>
          <w:rFonts w:asciiTheme="majorBidi" w:hAnsiTheme="majorBidi" w:cstheme="majorBidi"/>
        </w:rPr>
        <w:t xml:space="preserve">36. </w:t>
      </w:r>
      <w:r w:rsidRPr="00AD0406">
        <w:rPr>
          <w:rFonts w:asciiTheme="majorBidi" w:hAnsiTheme="majorBidi" w:cstheme="majorBidi"/>
        </w:rPr>
        <w:t>Repurposed antiviral drugs for Covid-19—interim WHO solidarity trial results</w:t>
      </w:r>
    </w:p>
    <w:p w14:paraId="56B6C296" w14:textId="77777777" w:rsidR="00AD0406" w:rsidRPr="00AD0406" w:rsidRDefault="00AD0406" w:rsidP="00AD0406">
      <w:pPr>
        <w:rPr>
          <w:rFonts w:asciiTheme="majorBidi" w:hAnsiTheme="majorBidi" w:cstheme="majorBidi"/>
        </w:rPr>
      </w:pPr>
      <w:r w:rsidRPr="00AD0406">
        <w:rPr>
          <w:rFonts w:asciiTheme="majorBidi" w:hAnsiTheme="majorBidi" w:cstheme="majorBidi"/>
        </w:rPr>
        <w:t>WHO Solidarity Trial Consortium</w:t>
      </w:r>
    </w:p>
    <w:p w14:paraId="3C53D48D" w14:textId="77777777" w:rsidR="00AD0406" w:rsidRPr="00AD0406" w:rsidRDefault="00AD0406" w:rsidP="00AD0406">
      <w:pPr>
        <w:rPr>
          <w:rFonts w:asciiTheme="majorBidi" w:hAnsiTheme="majorBidi" w:cstheme="majorBidi"/>
        </w:rPr>
      </w:pPr>
      <w:r w:rsidRPr="00AD0406">
        <w:rPr>
          <w:rFonts w:asciiTheme="majorBidi" w:hAnsiTheme="majorBidi" w:cstheme="majorBidi"/>
        </w:rPr>
        <w:t>New England journal of medicine 384 (6), 497-511</w:t>
      </w:r>
      <w:r w:rsidRPr="00AD0406">
        <w:rPr>
          <w:rFonts w:asciiTheme="majorBidi" w:hAnsiTheme="majorBidi" w:cstheme="majorBidi"/>
        </w:rPr>
        <w:tab/>
        <w:t>2314</w:t>
      </w:r>
      <w:r w:rsidRPr="00AD0406">
        <w:rPr>
          <w:rFonts w:asciiTheme="majorBidi" w:hAnsiTheme="majorBidi" w:cstheme="majorBidi"/>
        </w:rPr>
        <w:tab/>
        <w:t>2021</w:t>
      </w:r>
    </w:p>
    <w:p w14:paraId="2C09C8CC" w14:textId="73189AD3" w:rsidR="00AD0406" w:rsidRPr="00AD0406" w:rsidRDefault="00AD0406" w:rsidP="00AD0406">
      <w:pPr>
        <w:rPr>
          <w:rFonts w:asciiTheme="majorBidi" w:hAnsiTheme="majorBidi" w:cstheme="majorBidi"/>
        </w:rPr>
      </w:pPr>
      <w:r>
        <w:rPr>
          <w:rFonts w:asciiTheme="majorBidi" w:hAnsiTheme="majorBidi" w:cstheme="majorBidi"/>
        </w:rPr>
        <w:t xml:space="preserve">37. </w:t>
      </w:r>
      <w:r w:rsidRPr="00AD0406">
        <w:rPr>
          <w:rFonts w:asciiTheme="majorBidi" w:hAnsiTheme="majorBidi" w:cstheme="majorBidi"/>
        </w:rPr>
        <w:t>COVID-19, An early investigation from exposure to treatment outcomes in Tehran, Iran</w:t>
      </w:r>
    </w:p>
    <w:p w14:paraId="0E68F6CE" w14:textId="77777777" w:rsidR="00AD0406" w:rsidRPr="00AD0406" w:rsidRDefault="00AD0406" w:rsidP="00AD0406">
      <w:pPr>
        <w:rPr>
          <w:rFonts w:asciiTheme="majorBidi" w:hAnsiTheme="majorBidi" w:cstheme="majorBidi"/>
        </w:rPr>
      </w:pPr>
      <w:r w:rsidRPr="00AD0406">
        <w:rPr>
          <w:rFonts w:asciiTheme="majorBidi" w:hAnsiTheme="majorBidi" w:cstheme="majorBidi"/>
        </w:rPr>
        <w:t>MA Ashraf, N Shokouhi, E Shirali, F Davari-Tanha, K Shirani, O Memar, ...</w:t>
      </w:r>
    </w:p>
    <w:p w14:paraId="6BD0F541" w14:textId="77777777" w:rsidR="00AD0406" w:rsidRPr="00AD0406" w:rsidRDefault="00AD0406" w:rsidP="00AD0406">
      <w:pPr>
        <w:rPr>
          <w:rFonts w:asciiTheme="majorBidi" w:hAnsiTheme="majorBidi" w:cstheme="majorBidi"/>
        </w:rPr>
      </w:pPr>
      <w:r w:rsidRPr="00AD0406">
        <w:rPr>
          <w:rFonts w:asciiTheme="majorBidi" w:hAnsiTheme="majorBidi" w:cstheme="majorBidi"/>
        </w:rPr>
        <w:t>Journal of Research in Medical Sciences: The Official Journal of Isfahan …</w:t>
      </w:r>
      <w:r w:rsidRPr="00AD0406">
        <w:rPr>
          <w:rFonts w:asciiTheme="majorBidi" w:hAnsiTheme="majorBidi" w:cstheme="majorBidi"/>
        </w:rPr>
        <w:tab/>
        <w:t>2</w:t>
      </w:r>
      <w:r w:rsidRPr="00AD0406">
        <w:rPr>
          <w:rFonts w:asciiTheme="majorBidi" w:hAnsiTheme="majorBidi" w:cstheme="majorBidi"/>
        </w:rPr>
        <w:tab/>
        <w:t>2021</w:t>
      </w:r>
    </w:p>
    <w:p w14:paraId="4A5DB633" w14:textId="6190C219" w:rsidR="00AD0406" w:rsidRPr="00AD0406" w:rsidRDefault="00AD0406" w:rsidP="00AD0406">
      <w:pPr>
        <w:rPr>
          <w:rFonts w:asciiTheme="majorBidi" w:hAnsiTheme="majorBidi" w:cstheme="majorBidi"/>
        </w:rPr>
      </w:pPr>
      <w:r>
        <w:rPr>
          <w:rFonts w:asciiTheme="majorBidi" w:hAnsiTheme="majorBidi" w:cstheme="majorBidi"/>
        </w:rPr>
        <w:t xml:space="preserve">38. </w:t>
      </w:r>
      <w:r w:rsidRPr="00AD0406">
        <w:rPr>
          <w:rFonts w:asciiTheme="majorBidi" w:hAnsiTheme="majorBidi" w:cstheme="majorBidi"/>
        </w:rPr>
        <w:t>What was said about COVID-19 and what we heard and what we saw!</w:t>
      </w:r>
    </w:p>
    <w:p w14:paraId="08239879" w14:textId="77777777" w:rsidR="00AD0406" w:rsidRPr="00AD0406" w:rsidRDefault="00AD0406" w:rsidP="00AD0406">
      <w:pPr>
        <w:rPr>
          <w:rFonts w:asciiTheme="majorBidi" w:hAnsiTheme="majorBidi" w:cstheme="majorBidi"/>
        </w:rPr>
      </w:pPr>
      <w:r w:rsidRPr="00AD0406">
        <w:rPr>
          <w:rFonts w:asciiTheme="majorBidi" w:hAnsiTheme="majorBidi" w:cstheme="majorBidi"/>
        </w:rPr>
        <w:t>M Rostami, K Shirani, S Haghighipour, MR Yazdani</w:t>
      </w:r>
    </w:p>
    <w:p w14:paraId="589D1A8B" w14:textId="77777777" w:rsidR="00AD0406" w:rsidRPr="00AD0406" w:rsidRDefault="00AD0406" w:rsidP="00AD0406">
      <w:pPr>
        <w:rPr>
          <w:rFonts w:asciiTheme="majorBidi" w:hAnsiTheme="majorBidi" w:cstheme="majorBidi"/>
        </w:rPr>
      </w:pPr>
      <w:r w:rsidRPr="00AD0406">
        <w:rPr>
          <w:rFonts w:asciiTheme="majorBidi" w:hAnsiTheme="majorBidi" w:cstheme="majorBidi"/>
        </w:rPr>
        <w:t>Journal of Research in Medical Sciences: The Official Journal of Isfahan …</w:t>
      </w:r>
      <w:r w:rsidRPr="00AD0406">
        <w:rPr>
          <w:rFonts w:asciiTheme="majorBidi" w:hAnsiTheme="majorBidi" w:cstheme="majorBidi"/>
        </w:rPr>
        <w:tab/>
      </w:r>
      <w:r w:rsidRPr="00AD0406">
        <w:rPr>
          <w:rFonts w:asciiTheme="majorBidi" w:hAnsiTheme="majorBidi" w:cstheme="majorBidi"/>
        </w:rPr>
        <w:tab/>
        <w:t>2021</w:t>
      </w:r>
    </w:p>
    <w:p w14:paraId="1E10365E" w14:textId="3D36BB22" w:rsidR="00AD0406" w:rsidRPr="00AD0406" w:rsidRDefault="00AD0406" w:rsidP="00AD0406">
      <w:pPr>
        <w:rPr>
          <w:rFonts w:asciiTheme="majorBidi" w:hAnsiTheme="majorBidi" w:cstheme="majorBidi"/>
        </w:rPr>
      </w:pPr>
      <w:r>
        <w:rPr>
          <w:rFonts w:asciiTheme="majorBidi" w:hAnsiTheme="majorBidi" w:cstheme="majorBidi"/>
        </w:rPr>
        <w:t xml:space="preserve">39. </w:t>
      </w:r>
      <w:r w:rsidRPr="00AD0406">
        <w:rPr>
          <w:rFonts w:asciiTheme="majorBidi" w:hAnsiTheme="majorBidi" w:cstheme="majorBidi"/>
        </w:rPr>
        <w:t>Identification of etiologic agents of recurrent vulvovaginal candidiasis in patients from Isfahan, Iran</w:t>
      </w:r>
    </w:p>
    <w:p w14:paraId="6F026EE4" w14:textId="77777777" w:rsidR="00AD0406" w:rsidRPr="00AD0406" w:rsidRDefault="00AD0406" w:rsidP="00AD0406">
      <w:pPr>
        <w:rPr>
          <w:rFonts w:asciiTheme="majorBidi" w:hAnsiTheme="majorBidi" w:cstheme="majorBidi"/>
        </w:rPr>
      </w:pPr>
      <w:r w:rsidRPr="00AD0406">
        <w:rPr>
          <w:rFonts w:asciiTheme="majorBidi" w:hAnsiTheme="majorBidi" w:cstheme="majorBidi"/>
        </w:rPr>
        <w:t>K Shirani, Z Allameh, A Moshtzan</w:t>
      </w:r>
    </w:p>
    <w:p w14:paraId="4B650A40" w14:textId="77777777" w:rsidR="00AD0406" w:rsidRPr="00AD0406" w:rsidRDefault="00AD0406" w:rsidP="00AD0406">
      <w:pPr>
        <w:rPr>
          <w:rFonts w:asciiTheme="majorBidi" w:hAnsiTheme="majorBidi" w:cstheme="majorBidi"/>
        </w:rPr>
      </w:pPr>
      <w:r w:rsidRPr="00AD0406">
        <w:rPr>
          <w:rFonts w:asciiTheme="majorBidi" w:hAnsiTheme="majorBidi" w:cstheme="majorBidi"/>
        </w:rPr>
        <w:t>2021</w:t>
      </w:r>
    </w:p>
    <w:p w14:paraId="7E4728F7" w14:textId="0C7C7003" w:rsidR="00AD0406" w:rsidRPr="00AD0406" w:rsidRDefault="00AD0406" w:rsidP="00AD0406">
      <w:pPr>
        <w:rPr>
          <w:rFonts w:asciiTheme="majorBidi" w:hAnsiTheme="majorBidi" w:cstheme="majorBidi"/>
        </w:rPr>
      </w:pPr>
      <w:r>
        <w:rPr>
          <w:rFonts w:asciiTheme="majorBidi" w:hAnsiTheme="majorBidi" w:cstheme="majorBidi"/>
        </w:rPr>
        <w:t xml:space="preserve">40. </w:t>
      </w:r>
      <w:r w:rsidRPr="00AD0406">
        <w:rPr>
          <w:rFonts w:asciiTheme="majorBidi" w:hAnsiTheme="majorBidi" w:cstheme="majorBidi"/>
        </w:rPr>
        <w:t>Comparison of clinical, serological, and radiological findings among hospitalized A-H1N1, B-H1N1, and H3N2 influenza patients</w:t>
      </w:r>
    </w:p>
    <w:p w14:paraId="0AFB8545" w14:textId="77777777" w:rsidR="00AD0406" w:rsidRPr="00AD0406" w:rsidRDefault="00AD0406" w:rsidP="00AD0406">
      <w:pPr>
        <w:rPr>
          <w:rFonts w:asciiTheme="majorBidi" w:hAnsiTheme="majorBidi" w:cstheme="majorBidi"/>
        </w:rPr>
      </w:pPr>
      <w:r w:rsidRPr="00AD0406">
        <w:rPr>
          <w:rFonts w:asciiTheme="majorBidi" w:hAnsiTheme="majorBidi" w:cstheme="majorBidi"/>
        </w:rPr>
        <w:t>K Shirani, SA Hosseini, B Ataei, A Ayatolahi, S Yaghoubi</w:t>
      </w:r>
    </w:p>
    <w:p w14:paraId="6E344D27" w14:textId="77777777" w:rsidR="00AD0406" w:rsidRPr="00AD0406" w:rsidRDefault="00AD0406" w:rsidP="00AD0406">
      <w:pPr>
        <w:rPr>
          <w:rFonts w:asciiTheme="majorBidi" w:hAnsiTheme="majorBidi" w:cstheme="majorBidi"/>
        </w:rPr>
      </w:pPr>
      <w:r w:rsidRPr="00AD0406">
        <w:rPr>
          <w:rFonts w:asciiTheme="majorBidi" w:hAnsiTheme="majorBidi" w:cstheme="majorBidi"/>
        </w:rPr>
        <w:t>Authorea Preprints</w:t>
      </w:r>
      <w:r w:rsidRPr="00AD0406">
        <w:rPr>
          <w:rFonts w:asciiTheme="majorBidi" w:hAnsiTheme="majorBidi" w:cstheme="majorBidi"/>
        </w:rPr>
        <w:tab/>
      </w:r>
      <w:r w:rsidRPr="00AD0406">
        <w:rPr>
          <w:rFonts w:asciiTheme="majorBidi" w:hAnsiTheme="majorBidi" w:cstheme="majorBidi"/>
        </w:rPr>
        <w:tab/>
        <w:t>2020</w:t>
      </w:r>
    </w:p>
    <w:p w14:paraId="6780CDFF" w14:textId="4C22A91D" w:rsidR="00AD0406" w:rsidRPr="00AD0406" w:rsidRDefault="00AD0406" w:rsidP="00AD0406">
      <w:pPr>
        <w:rPr>
          <w:rFonts w:asciiTheme="majorBidi" w:hAnsiTheme="majorBidi" w:cstheme="majorBidi"/>
        </w:rPr>
      </w:pPr>
      <w:r>
        <w:rPr>
          <w:rFonts w:asciiTheme="majorBidi" w:hAnsiTheme="majorBidi" w:cstheme="majorBidi"/>
        </w:rPr>
        <w:lastRenderedPageBreak/>
        <w:t xml:space="preserve">41. </w:t>
      </w:r>
      <w:r w:rsidRPr="00AD0406">
        <w:rPr>
          <w:rFonts w:asciiTheme="majorBidi" w:hAnsiTheme="majorBidi" w:cstheme="majorBidi"/>
        </w:rPr>
        <w:t>A narrative review of COVID-19: the new pandemic disease</w:t>
      </w:r>
    </w:p>
    <w:p w14:paraId="536BA127" w14:textId="77777777" w:rsidR="00AD0406" w:rsidRPr="00AD0406" w:rsidRDefault="00AD0406" w:rsidP="00AD0406">
      <w:pPr>
        <w:rPr>
          <w:rFonts w:asciiTheme="majorBidi" w:hAnsiTheme="majorBidi" w:cstheme="majorBidi"/>
        </w:rPr>
      </w:pPr>
      <w:r w:rsidRPr="00AD0406">
        <w:rPr>
          <w:rFonts w:asciiTheme="majorBidi" w:hAnsiTheme="majorBidi" w:cstheme="majorBidi"/>
        </w:rPr>
        <w:t>K Shirani, E Sheikhbahaei, Z Torkpour, MG Nejad, BK Moghadas, ...</w:t>
      </w:r>
    </w:p>
    <w:p w14:paraId="63123620" w14:textId="77777777" w:rsidR="00AD0406" w:rsidRPr="00AD0406" w:rsidRDefault="00AD0406" w:rsidP="00AD0406">
      <w:pPr>
        <w:rPr>
          <w:rFonts w:asciiTheme="majorBidi" w:hAnsiTheme="majorBidi" w:cstheme="majorBidi"/>
        </w:rPr>
      </w:pPr>
      <w:r w:rsidRPr="00AD0406">
        <w:rPr>
          <w:rFonts w:asciiTheme="majorBidi" w:hAnsiTheme="majorBidi" w:cstheme="majorBidi"/>
        </w:rPr>
        <w:t>Iranian Journal of Medical Sciences 45 (4), 233</w:t>
      </w:r>
      <w:r w:rsidRPr="00AD0406">
        <w:rPr>
          <w:rFonts w:asciiTheme="majorBidi" w:hAnsiTheme="majorBidi" w:cstheme="majorBidi"/>
        </w:rPr>
        <w:tab/>
        <w:t>44</w:t>
      </w:r>
      <w:r w:rsidRPr="00AD0406">
        <w:rPr>
          <w:rFonts w:asciiTheme="majorBidi" w:hAnsiTheme="majorBidi" w:cstheme="majorBidi"/>
        </w:rPr>
        <w:tab/>
        <w:t>2020</w:t>
      </w:r>
    </w:p>
    <w:p w14:paraId="4CB3451D" w14:textId="620925BD" w:rsidR="00AD0406" w:rsidRPr="00AD0406" w:rsidRDefault="00AD0406" w:rsidP="00AD0406">
      <w:pPr>
        <w:rPr>
          <w:rFonts w:asciiTheme="majorBidi" w:hAnsiTheme="majorBidi" w:cstheme="majorBidi"/>
        </w:rPr>
      </w:pPr>
      <w:r>
        <w:rPr>
          <w:rFonts w:asciiTheme="majorBidi" w:hAnsiTheme="majorBidi" w:cstheme="majorBidi"/>
        </w:rPr>
        <w:t xml:space="preserve">42. </w:t>
      </w:r>
      <w:r w:rsidRPr="00AD0406">
        <w:rPr>
          <w:rFonts w:asciiTheme="majorBidi" w:hAnsiTheme="majorBidi" w:cstheme="majorBidi"/>
        </w:rPr>
        <w:t xml:space="preserve">Phenotypic and Genotypic Characteristics of Clostridium </w:t>
      </w:r>
      <w:r w:rsidR="00032A62" w:rsidRPr="00AD0406">
        <w:rPr>
          <w:rFonts w:asciiTheme="majorBidi" w:hAnsiTheme="majorBidi" w:cstheme="majorBidi"/>
        </w:rPr>
        <w:t>Difficile</w:t>
      </w:r>
      <w:r w:rsidRPr="00AD0406">
        <w:rPr>
          <w:rFonts w:asciiTheme="majorBidi" w:hAnsiTheme="majorBidi" w:cstheme="majorBidi"/>
        </w:rPr>
        <w:t xml:space="preserve"> Isolates in Patients with Type 2 Diabetes in Iran</w:t>
      </w:r>
    </w:p>
    <w:p w14:paraId="146F3B0F" w14:textId="77777777" w:rsidR="00AD0406" w:rsidRPr="00AD0406" w:rsidRDefault="00AD0406" w:rsidP="00AD0406">
      <w:pPr>
        <w:rPr>
          <w:rFonts w:asciiTheme="majorBidi" w:hAnsiTheme="majorBidi" w:cstheme="majorBidi"/>
        </w:rPr>
      </w:pPr>
      <w:r w:rsidRPr="00AD0406">
        <w:rPr>
          <w:rFonts w:asciiTheme="majorBidi" w:hAnsiTheme="majorBidi" w:cstheme="majorBidi"/>
        </w:rPr>
        <w:t>P Shoaei, H Shojaei, K Shirani</w:t>
      </w:r>
    </w:p>
    <w:p w14:paraId="0A3979E8" w14:textId="77777777" w:rsidR="00AD0406" w:rsidRPr="00AD0406" w:rsidRDefault="00AD0406" w:rsidP="00AD0406">
      <w:pPr>
        <w:rPr>
          <w:rFonts w:asciiTheme="majorBidi" w:hAnsiTheme="majorBidi" w:cstheme="majorBidi"/>
        </w:rPr>
      </w:pPr>
      <w:r w:rsidRPr="00AD0406">
        <w:rPr>
          <w:rFonts w:asciiTheme="majorBidi" w:hAnsiTheme="majorBidi" w:cstheme="majorBidi"/>
        </w:rPr>
        <w:t>Infection and Drug Resistance, 683-690</w:t>
      </w:r>
      <w:r w:rsidRPr="00AD0406">
        <w:rPr>
          <w:rFonts w:asciiTheme="majorBidi" w:hAnsiTheme="majorBidi" w:cstheme="majorBidi"/>
        </w:rPr>
        <w:tab/>
        <w:t>7</w:t>
      </w:r>
      <w:r w:rsidRPr="00AD0406">
        <w:rPr>
          <w:rFonts w:asciiTheme="majorBidi" w:hAnsiTheme="majorBidi" w:cstheme="majorBidi"/>
        </w:rPr>
        <w:tab/>
        <w:t>2020</w:t>
      </w:r>
    </w:p>
    <w:p w14:paraId="5A066962" w14:textId="4F5D5289" w:rsidR="00AD0406" w:rsidRPr="00AD0406" w:rsidRDefault="00AD0406" w:rsidP="00AD0406">
      <w:pPr>
        <w:rPr>
          <w:rFonts w:asciiTheme="majorBidi" w:hAnsiTheme="majorBidi" w:cstheme="majorBidi"/>
        </w:rPr>
      </w:pPr>
      <w:r>
        <w:rPr>
          <w:rFonts w:asciiTheme="majorBidi" w:hAnsiTheme="majorBidi" w:cstheme="majorBidi"/>
        </w:rPr>
        <w:t xml:space="preserve">43. </w:t>
      </w:r>
      <w:r w:rsidRPr="00AD0406">
        <w:rPr>
          <w:rFonts w:asciiTheme="majorBidi" w:hAnsiTheme="majorBidi" w:cstheme="majorBidi"/>
        </w:rPr>
        <w:t>COVID-19 pneumonia with scant respiratory symptoms</w:t>
      </w:r>
    </w:p>
    <w:p w14:paraId="4305C5F8" w14:textId="77777777" w:rsidR="00AD0406" w:rsidRPr="00AD0406" w:rsidRDefault="00AD0406" w:rsidP="00AD0406">
      <w:pPr>
        <w:rPr>
          <w:rFonts w:asciiTheme="majorBidi" w:hAnsiTheme="majorBidi" w:cstheme="majorBidi"/>
        </w:rPr>
      </w:pPr>
      <w:r w:rsidRPr="00AD0406">
        <w:rPr>
          <w:rFonts w:asciiTheme="majorBidi" w:hAnsiTheme="majorBidi" w:cstheme="majorBidi"/>
        </w:rPr>
        <w:t>K Shirani, A Toghyani</w:t>
      </w:r>
    </w:p>
    <w:p w14:paraId="4F888E1D" w14:textId="77777777" w:rsidR="00AD0406" w:rsidRPr="00AD0406" w:rsidRDefault="00AD0406" w:rsidP="00AD0406">
      <w:pPr>
        <w:rPr>
          <w:rFonts w:asciiTheme="majorBidi" w:hAnsiTheme="majorBidi" w:cstheme="majorBidi"/>
        </w:rPr>
      </w:pPr>
      <w:r w:rsidRPr="00AD0406">
        <w:rPr>
          <w:rFonts w:asciiTheme="majorBidi" w:hAnsiTheme="majorBidi" w:cstheme="majorBidi"/>
        </w:rPr>
        <w:t>Journal of Research in Medical Sciences: The Official Journal of Isfahan …</w:t>
      </w:r>
      <w:r w:rsidRPr="00AD0406">
        <w:rPr>
          <w:rFonts w:asciiTheme="majorBidi" w:hAnsiTheme="majorBidi" w:cstheme="majorBidi"/>
        </w:rPr>
        <w:tab/>
        <w:t>8</w:t>
      </w:r>
      <w:r w:rsidRPr="00AD0406">
        <w:rPr>
          <w:rFonts w:asciiTheme="majorBidi" w:hAnsiTheme="majorBidi" w:cstheme="majorBidi"/>
        </w:rPr>
        <w:tab/>
        <w:t>2020</w:t>
      </w:r>
    </w:p>
    <w:p w14:paraId="44C0D244" w14:textId="5968FE8D" w:rsidR="00AD0406" w:rsidRPr="00AD0406" w:rsidRDefault="00AD0406" w:rsidP="00AD0406">
      <w:pPr>
        <w:rPr>
          <w:rFonts w:asciiTheme="majorBidi" w:hAnsiTheme="majorBidi" w:cstheme="majorBidi"/>
        </w:rPr>
      </w:pPr>
      <w:r>
        <w:rPr>
          <w:rFonts w:asciiTheme="majorBidi" w:hAnsiTheme="majorBidi" w:cstheme="majorBidi"/>
        </w:rPr>
        <w:t xml:space="preserve">44. </w:t>
      </w:r>
      <w:r w:rsidRPr="00AD0406">
        <w:rPr>
          <w:rFonts w:asciiTheme="majorBidi" w:hAnsiTheme="majorBidi" w:cstheme="majorBidi"/>
        </w:rPr>
        <w:t>Prospective study of irrational prescription of teicoplanin in a large academic hospital: A dilemma of antimicrobial resistance</w:t>
      </w:r>
    </w:p>
    <w:p w14:paraId="344F4B7A" w14:textId="77777777" w:rsidR="00AD0406" w:rsidRPr="00AD0406" w:rsidRDefault="00AD0406" w:rsidP="00AD0406">
      <w:pPr>
        <w:rPr>
          <w:rFonts w:asciiTheme="majorBidi" w:hAnsiTheme="majorBidi" w:cstheme="majorBidi"/>
        </w:rPr>
      </w:pPr>
      <w:r w:rsidRPr="00AD0406">
        <w:rPr>
          <w:rFonts w:asciiTheme="majorBidi" w:hAnsiTheme="majorBidi" w:cstheme="majorBidi"/>
        </w:rPr>
        <w:t>M Hajialigol, S Farsaei, K Shirani</w:t>
      </w:r>
    </w:p>
    <w:p w14:paraId="610F59D1" w14:textId="77777777" w:rsidR="00AD0406" w:rsidRPr="00AD0406" w:rsidRDefault="00AD0406" w:rsidP="00AD0406">
      <w:pPr>
        <w:rPr>
          <w:rFonts w:asciiTheme="majorBidi" w:hAnsiTheme="majorBidi" w:cstheme="majorBidi"/>
        </w:rPr>
      </w:pPr>
      <w:r w:rsidRPr="00AD0406">
        <w:rPr>
          <w:rFonts w:asciiTheme="majorBidi" w:hAnsiTheme="majorBidi" w:cstheme="majorBidi"/>
        </w:rPr>
        <w:t>Journal of Research in Pharmacy Practice 9 (1), 50</w:t>
      </w:r>
      <w:r w:rsidRPr="00AD0406">
        <w:rPr>
          <w:rFonts w:asciiTheme="majorBidi" w:hAnsiTheme="majorBidi" w:cstheme="majorBidi"/>
        </w:rPr>
        <w:tab/>
      </w:r>
      <w:r w:rsidRPr="00AD0406">
        <w:rPr>
          <w:rFonts w:asciiTheme="majorBidi" w:hAnsiTheme="majorBidi" w:cstheme="majorBidi"/>
        </w:rPr>
        <w:tab/>
        <w:t>2020</w:t>
      </w:r>
    </w:p>
    <w:p w14:paraId="24F5803E" w14:textId="108840E6" w:rsidR="00AD0406" w:rsidRPr="00AD0406" w:rsidRDefault="00AD0406" w:rsidP="00AD0406">
      <w:pPr>
        <w:rPr>
          <w:rFonts w:asciiTheme="majorBidi" w:hAnsiTheme="majorBidi" w:cstheme="majorBidi"/>
        </w:rPr>
      </w:pPr>
      <w:r>
        <w:rPr>
          <w:rFonts w:asciiTheme="majorBidi" w:hAnsiTheme="majorBidi" w:cstheme="majorBidi"/>
        </w:rPr>
        <w:t xml:space="preserve">45. </w:t>
      </w:r>
      <w:r w:rsidRPr="00AD0406">
        <w:rPr>
          <w:rFonts w:asciiTheme="majorBidi" w:hAnsiTheme="majorBidi" w:cstheme="majorBidi"/>
        </w:rPr>
        <w:t>Molecular Evaluation of Human Enterovirus-Related Aseptic Meningitis in Isfahan, Iran 2017</w:t>
      </w:r>
    </w:p>
    <w:p w14:paraId="794591C7" w14:textId="77777777" w:rsidR="00AD0406" w:rsidRPr="00AD0406" w:rsidRDefault="00AD0406" w:rsidP="00AD0406">
      <w:pPr>
        <w:rPr>
          <w:rFonts w:asciiTheme="majorBidi" w:hAnsiTheme="majorBidi" w:cstheme="majorBidi"/>
        </w:rPr>
      </w:pPr>
      <w:r w:rsidRPr="00AD0406">
        <w:rPr>
          <w:rFonts w:asciiTheme="majorBidi" w:hAnsiTheme="majorBidi" w:cstheme="majorBidi"/>
        </w:rPr>
        <w:t>M Ansari Chaharsoughi, B Ataei, F Khorvash, K Shirani, M Pourahmad</w:t>
      </w:r>
    </w:p>
    <w:p w14:paraId="7CF67587" w14:textId="77777777" w:rsidR="00AD0406" w:rsidRPr="00AD0406" w:rsidRDefault="00AD0406" w:rsidP="00AD0406">
      <w:pPr>
        <w:rPr>
          <w:rFonts w:asciiTheme="majorBidi" w:hAnsiTheme="majorBidi" w:cstheme="majorBidi"/>
        </w:rPr>
      </w:pPr>
      <w:r w:rsidRPr="00AD0406">
        <w:rPr>
          <w:rFonts w:asciiTheme="majorBidi" w:hAnsiTheme="majorBidi" w:cstheme="majorBidi"/>
        </w:rPr>
        <w:t>Jundishapur Journal of Microbiology 13 (2)</w:t>
      </w:r>
      <w:r w:rsidRPr="00AD0406">
        <w:rPr>
          <w:rFonts w:asciiTheme="majorBidi" w:hAnsiTheme="majorBidi" w:cstheme="majorBidi"/>
        </w:rPr>
        <w:tab/>
      </w:r>
      <w:r w:rsidRPr="00AD0406">
        <w:rPr>
          <w:rFonts w:asciiTheme="majorBidi" w:hAnsiTheme="majorBidi" w:cstheme="majorBidi"/>
        </w:rPr>
        <w:tab/>
        <w:t>2020</w:t>
      </w:r>
    </w:p>
    <w:p w14:paraId="1607AE29" w14:textId="21016700" w:rsidR="00AD0406" w:rsidRPr="00AD0406" w:rsidRDefault="00AD0406" w:rsidP="00AD0406">
      <w:pPr>
        <w:rPr>
          <w:rFonts w:asciiTheme="majorBidi" w:hAnsiTheme="majorBidi" w:cstheme="majorBidi"/>
        </w:rPr>
      </w:pPr>
      <w:r>
        <w:rPr>
          <w:rFonts w:asciiTheme="majorBidi" w:hAnsiTheme="majorBidi" w:cstheme="majorBidi"/>
        </w:rPr>
        <w:t xml:space="preserve">46. </w:t>
      </w:r>
      <w:r w:rsidRPr="00AD0406">
        <w:rPr>
          <w:rFonts w:asciiTheme="majorBidi" w:hAnsiTheme="majorBidi" w:cstheme="majorBidi"/>
        </w:rPr>
        <w:t>Prevalence and antibiotic resistance pattern of extended-spectrum beta-lactamase-producing Escherichia coli in clinical specimens</w:t>
      </w:r>
    </w:p>
    <w:p w14:paraId="3FB126F2" w14:textId="77777777" w:rsidR="00AD0406" w:rsidRPr="00AD0406" w:rsidRDefault="00AD0406" w:rsidP="00AD0406">
      <w:pPr>
        <w:rPr>
          <w:rFonts w:asciiTheme="majorBidi" w:hAnsiTheme="majorBidi" w:cstheme="majorBidi"/>
        </w:rPr>
      </w:pPr>
      <w:r w:rsidRPr="00AD0406">
        <w:rPr>
          <w:rFonts w:asciiTheme="majorBidi" w:hAnsiTheme="majorBidi" w:cstheme="majorBidi"/>
        </w:rPr>
        <w:t>K Shirani, E Seydayi, KS Boroujeni</w:t>
      </w:r>
    </w:p>
    <w:p w14:paraId="0A2FF9C5" w14:textId="77777777" w:rsidR="00AD0406" w:rsidRPr="00AD0406" w:rsidRDefault="00AD0406" w:rsidP="00AD0406">
      <w:pPr>
        <w:rPr>
          <w:rFonts w:asciiTheme="majorBidi" w:hAnsiTheme="majorBidi" w:cstheme="majorBidi"/>
        </w:rPr>
      </w:pPr>
      <w:r w:rsidRPr="00AD0406">
        <w:rPr>
          <w:rFonts w:asciiTheme="majorBidi" w:hAnsiTheme="majorBidi" w:cstheme="majorBidi"/>
        </w:rPr>
        <w:t>Journal of Research in Medical Sciences: The Official Journal of Isfahan …</w:t>
      </w:r>
      <w:r w:rsidRPr="00AD0406">
        <w:rPr>
          <w:rFonts w:asciiTheme="majorBidi" w:hAnsiTheme="majorBidi" w:cstheme="majorBidi"/>
        </w:rPr>
        <w:tab/>
        <w:t>7</w:t>
      </w:r>
      <w:r w:rsidRPr="00AD0406">
        <w:rPr>
          <w:rFonts w:asciiTheme="majorBidi" w:hAnsiTheme="majorBidi" w:cstheme="majorBidi"/>
        </w:rPr>
        <w:tab/>
        <w:t>2019</w:t>
      </w:r>
    </w:p>
    <w:p w14:paraId="6D8DA499" w14:textId="09393F87" w:rsidR="00AD0406" w:rsidRPr="00AD0406" w:rsidRDefault="00AD0406" w:rsidP="00AD0406">
      <w:pPr>
        <w:rPr>
          <w:rFonts w:asciiTheme="majorBidi" w:hAnsiTheme="majorBidi" w:cstheme="majorBidi"/>
        </w:rPr>
      </w:pPr>
      <w:r>
        <w:rPr>
          <w:rFonts w:asciiTheme="majorBidi" w:hAnsiTheme="majorBidi" w:cstheme="majorBidi"/>
        </w:rPr>
        <w:t xml:space="preserve">47. </w:t>
      </w:r>
      <w:r w:rsidRPr="00AD0406">
        <w:rPr>
          <w:rFonts w:asciiTheme="majorBidi" w:hAnsiTheme="majorBidi" w:cstheme="majorBidi"/>
        </w:rPr>
        <w:t>Meningitis por Nocardia farcinica en un paciente con enfermedad de Behçet:: caso y revisión de la literatura</w:t>
      </w:r>
    </w:p>
    <w:p w14:paraId="6DF07DF6" w14:textId="77777777" w:rsidR="00AD0406" w:rsidRPr="00AD0406" w:rsidRDefault="00AD0406" w:rsidP="00AD0406">
      <w:pPr>
        <w:rPr>
          <w:rFonts w:asciiTheme="majorBidi" w:hAnsiTheme="majorBidi" w:cstheme="majorBidi"/>
        </w:rPr>
      </w:pPr>
      <w:r w:rsidRPr="00AD0406">
        <w:rPr>
          <w:rFonts w:asciiTheme="majorBidi" w:hAnsiTheme="majorBidi" w:cstheme="majorBidi"/>
        </w:rPr>
        <w:t>K Shirani, F Mohajeri</w:t>
      </w:r>
    </w:p>
    <w:p w14:paraId="3E1D344A" w14:textId="77777777" w:rsidR="00AD0406" w:rsidRPr="00AD0406" w:rsidRDefault="00AD0406" w:rsidP="00AD0406">
      <w:pPr>
        <w:rPr>
          <w:rFonts w:asciiTheme="majorBidi" w:hAnsiTheme="majorBidi" w:cstheme="majorBidi"/>
        </w:rPr>
      </w:pPr>
      <w:r w:rsidRPr="00AD0406">
        <w:rPr>
          <w:rFonts w:asciiTheme="majorBidi" w:hAnsiTheme="majorBidi" w:cstheme="majorBidi"/>
        </w:rPr>
        <w:t>Revista Española de Quimioterapia 32 (4), 381-383</w:t>
      </w:r>
      <w:r w:rsidRPr="00AD0406">
        <w:rPr>
          <w:rFonts w:asciiTheme="majorBidi" w:hAnsiTheme="majorBidi" w:cstheme="majorBidi"/>
        </w:rPr>
        <w:tab/>
      </w:r>
      <w:r w:rsidRPr="00AD0406">
        <w:rPr>
          <w:rFonts w:asciiTheme="majorBidi" w:hAnsiTheme="majorBidi" w:cstheme="majorBidi"/>
        </w:rPr>
        <w:tab/>
        <w:t>2019</w:t>
      </w:r>
    </w:p>
    <w:p w14:paraId="016BC058" w14:textId="77777777" w:rsidR="00AD0406" w:rsidRPr="00AD0406" w:rsidRDefault="00AD0406" w:rsidP="00AD0406">
      <w:pPr>
        <w:rPr>
          <w:rFonts w:asciiTheme="majorBidi" w:hAnsiTheme="majorBidi" w:cstheme="majorBidi"/>
        </w:rPr>
      </w:pPr>
      <w:r w:rsidRPr="00AD0406">
        <w:rPr>
          <w:rFonts w:asciiTheme="majorBidi" w:hAnsiTheme="majorBidi" w:cstheme="majorBidi"/>
        </w:rPr>
        <w:t>Nocardia farcinica isolated meningitis in a patient with Behçet’s disease: case report and literature review</w:t>
      </w:r>
    </w:p>
    <w:p w14:paraId="1DBEB20F" w14:textId="77777777" w:rsidR="00AD0406" w:rsidRPr="00AD0406" w:rsidRDefault="00AD0406" w:rsidP="00AD0406">
      <w:pPr>
        <w:rPr>
          <w:rFonts w:asciiTheme="majorBidi" w:hAnsiTheme="majorBidi" w:cstheme="majorBidi"/>
        </w:rPr>
      </w:pPr>
      <w:r w:rsidRPr="00AD0406">
        <w:rPr>
          <w:rFonts w:asciiTheme="majorBidi" w:hAnsiTheme="majorBidi" w:cstheme="majorBidi"/>
        </w:rPr>
        <w:t>K Shirani, F Mohajeri</w:t>
      </w:r>
    </w:p>
    <w:p w14:paraId="37C1A4DF" w14:textId="77777777" w:rsidR="00AD0406" w:rsidRPr="00AD0406" w:rsidRDefault="00AD0406" w:rsidP="00AD0406">
      <w:pPr>
        <w:rPr>
          <w:rFonts w:asciiTheme="majorBidi" w:hAnsiTheme="majorBidi" w:cstheme="majorBidi"/>
        </w:rPr>
      </w:pPr>
      <w:r w:rsidRPr="00AD0406">
        <w:rPr>
          <w:rFonts w:asciiTheme="majorBidi" w:hAnsiTheme="majorBidi" w:cstheme="majorBidi"/>
        </w:rPr>
        <w:t>Revista Española de Quimioterapia 32 (4), 381</w:t>
      </w:r>
      <w:r w:rsidRPr="00AD0406">
        <w:rPr>
          <w:rFonts w:asciiTheme="majorBidi" w:hAnsiTheme="majorBidi" w:cstheme="majorBidi"/>
        </w:rPr>
        <w:tab/>
        <w:t>2</w:t>
      </w:r>
      <w:r w:rsidRPr="00AD0406">
        <w:rPr>
          <w:rFonts w:asciiTheme="majorBidi" w:hAnsiTheme="majorBidi" w:cstheme="majorBidi"/>
        </w:rPr>
        <w:tab/>
        <w:t>2019</w:t>
      </w:r>
    </w:p>
    <w:p w14:paraId="1ADEBF91" w14:textId="10CE771C" w:rsidR="00AD0406" w:rsidRPr="00AD0406" w:rsidRDefault="00AD0406" w:rsidP="00AD0406">
      <w:pPr>
        <w:rPr>
          <w:rFonts w:asciiTheme="majorBidi" w:hAnsiTheme="majorBidi" w:cstheme="majorBidi"/>
        </w:rPr>
      </w:pPr>
      <w:r>
        <w:rPr>
          <w:rFonts w:asciiTheme="majorBidi" w:hAnsiTheme="majorBidi" w:cstheme="majorBidi"/>
        </w:rPr>
        <w:t xml:space="preserve">48. </w:t>
      </w:r>
      <w:r w:rsidRPr="00AD0406">
        <w:rPr>
          <w:rFonts w:asciiTheme="majorBidi" w:hAnsiTheme="majorBidi" w:cstheme="majorBidi"/>
        </w:rPr>
        <w:t>Prevalence of herpes simplex virus-1 in hospitalized adult patients with clinical diagnosis of meningoencephalitis using real-time polymerase chain reaction: A single-center …</w:t>
      </w:r>
    </w:p>
    <w:p w14:paraId="6E67D07A" w14:textId="77777777" w:rsidR="00AD0406" w:rsidRPr="00AD0406" w:rsidRDefault="00AD0406" w:rsidP="00AD0406">
      <w:pPr>
        <w:rPr>
          <w:rFonts w:asciiTheme="majorBidi" w:hAnsiTheme="majorBidi" w:cstheme="majorBidi"/>
        </w:rPr>
      </w:pPr>
      <w:r w:rsidRPr="00AD0406">
        <w:rPr>
          <w:rFonts w:asciiTheme="majorBidi" w:hAnsiTheme="majorBidi" w:cstheme="majorBidi"/>
        </w:rPr>
        <w:t>K Shirani, F Khorvash, AE Naeini, MV Boroujeni, M Yazdani</w:t>
      </w:r>
    </w:p>
    <w:p w14:paraId="1FB5B802" w14:textId="77777777" w:rsidR="00AD0406" w:rsidRPr="00AD0406" w:rsidRDefault="00AD0406" w:rsidP="00AD0406">
      <w:pPr>
        <w:rPr>
          <w:rFonts w:asciiTheme="majorBidi" w:hAnsiTheme="majorBidi" w:cstheme="majorBidi"/>
        </w:rPr>
      </w:pPr>
      <w:r w:rsidRPr="00AD0406">
        <w:rPr>
          <w:rFonts w:asciiTheme="majorBidi" w:hAnsiTheme="majorBidi" w:cstheme="majorBidi"/>
        </w:rPr>
        <w:t>Journal of research in medical sciences: the official journal of Isfahan …</w:t>
      </w:r>
      <w:r w:rsidRPr="00AD0406">
        <w:rPr>
          <w:rFonts w:asciiTheme="majorBidi" w:hAnsiTheme="majorBidi" w:cstheme="majorBidi"/>
        </w:rPr>
        <w:tab/>
        <w:t>2</w:t>
      </w:r>
      <w:r w:rsidRPr="00AD0406">
        <w:rPr>
          <w:rFonts w:asciiTheme="majorBidi" w:hAnsiTheme="majorBidi" w:cstheme="majorBidi"/>
        </w:rPr>
        <w:tab/>
        <w:t>2019</w:t>
      </w:r>
    </w:p>
    <w:p w14:paraId="57D091B7" w14:textId="35AB65AB" w:rsidR="00AD0406" w:rsidRDefault="00AD0406" w:rsidP="00AD0406">
      <w:pPr>
        <w:jc w:val="both"/>
        <w:rPr>
          <w:rFonts w:asciiTheme="majorBidi" w:hAnsiTheme="majorBidi" w:cstheme="majorBidi"/>
        </w:rPr>
      </w:pPr>
      <w:r w:rsidRPr="00AD0406">
        <w:rPr>
          <w:rFonts w:asciiTheme="majorBidi" w:hAnsiTheme="majorBidi" w:cstheme="majorBidi"/>
        </w:rPr>
        <w:lastRenderedPageBreak/>
        <w:t>Meropenem utilization evaluation in a referral teaching hospi</w:t>
      </w:r>
    </w:p>
    <w:p w14:paraId="0B681AA1" w14:textId="69D841C7" w:rsidR="008500EA" w:rsidRDefault="008500EA" w:rsidP="008500EA">
      <w:pPr>
        <w:jc w:val="both"/>
        <w:rPr>
          <w:rFonts w:asciiTheme="majorBidi" w:hAnsiTheme="majorBidi" w:cstheme="majorBidi"/>
        </w:rPr>
      </w:pPr>
      <w:r>
        <w:rPr>
          <w:rFonts w:asciiTheme="majorBidi" w:hAnsiTheme="majorBidi" w:cstheme="majorBidi"/>
        </w:rPr>
        <w:t xml:space="preserve">49. </w:t>
      </w:r>
      <w:r w:rsidRPr="008500EA">
        <w:rPr>
          <w:rFonts w:asciiTheme="majorBidi" w:hAnsiTheme="majorBidi" w:cstheme="majorBidi"/>
        </w:rPr>
        <w:t>Shirani K, Seifi A, Assadi A, Mortazavi A, SeyedAlinaghi S. A review on fungal surgical site infections: epidemiology, risk factors, main fungal agents, and prevention. Iran J Microbiol. 2025 Aug;17(4):516-527. doi: 10.18502/ijm.v17i4.19225. PMID: 40785723; PMCID: PMC12331451.</w:t>
      </w:r>
    </w:p>
    <w:p w14:paraId="2860617C" w14:textId="7DE6C35E" w:rsidR="008500EA" w:rsidRDefault="008500EA" w:rsidP="008500EA">
      <w:pPr>
        <w:jc w:val="both"/>
        <w:rPr>
          <w:rFonts w:asciiTheme="majorBidi" w:hAnsiTheme="majorBidi" w:cstheme="majorBidi"/>
        </w:rPr>
      </w:pPr>
      <w:r>
        <w:rPr>
          <w:rFonts w:asciiTheme="majorBidi" w:hAnsiTheme="majorBidi" w:cstheme="majorBidi"/>
        </w:rPr>
        <w:t xml:space="preserve">50. </w:t>
      </w:r>
      <w:r w:rsidRPr="008500EA">
        <w:rPr>
          <w:rFonts w:asciiTheme="majorBidi" w:hAnsiTheme="majorBidi" w:cstheme="majorBidi"/>
        </w:rPr>
        <w:t>Shirani, Kiana1; Seifi, Arash2; Zarrazvand, Elham1; Afhami, Shirin3; Jahromi, Rahim Raoufi4. Evaluation of Infection Prevention and Control Programs at the Hospital Level Based on the World Health Organization Tool. International Journal of Preventive Medicine 16():28, May 2025. | DOI: 10.4103/ijpvm.ijpvm_53_24</w:t>
      </w:r>
    </w:p>
    <w:p w14:paraId="18E1F91E" w14:textId="769A094D" w:rsidR="00121B43" w:rsidRDefault="00121B43" w:rsidP="00121B43">
      <w:pPr>
        <w:jc w:val="both"/>
        <w:rPr>
          <w:rFonts w:asciiTheme="majorBidi" w:hAnsiTheme="majorBidi" w:cstheme="majorBidi"/>
        </w:rPr>
      </w:pPr>
      <w:r>
        <w:rPr>
          <w:rFonts w:asciiTheme="majorBidi" w:hAnsiTheme="majorBidi" w:cstheme="majorBidi"/>
        </w:rPr>
        <w:t xml:space="preserve">51. </w:t>
      </w:r>
      <w:r w:rsidRPr="00121B43">
        <w:rPr>
          <w:rFonts w:asciiTheme="majorBidi" w:hAnsiTheme="majorBidi" w:cstheme="majorBidi"/>
        </w:rPr>
        <w:t>Shirani, Kiana1; Khorvash, Farzin2; Karamshahi, Alireza3; Maghamimehr, Asieh4. Investigating outcomes and treatment of long coronavirus disease 2019 in patients with multiple sclerosis treated with rituximab: A case series study. Journal of Research in Medical Sciences 30(1):26, May 2025. | DOI: 10.4103/jrms.jrms_150_25</w:t>
      </w:r>
    </w:p>
    <w:p w14:paraId="1E34F2A1" w14:textId="77777777" w:rsidR="00D5024A" w:rsidRPr="00D5024A" w:rsidRDefault="00D5024A" w:rsidP="00D5024A">
      <w:pPr>
        <w:jc w:val="both"/>
        <w:rPr>
          <w:rFonts w:asciiTheme="majorBidi" w:hAnsiTheme="majorBidi" w:cstheme="majorBidi"/>
        </w:rPr>
      </w:pPr>
      <w:r>
        <w:rPr>
          <w:rFonts w:asciiTheme="majorBidi" w:hAnsiTheme="majorBidi" w:cstheme="majorBidi"/>
        </w:rPr>
        <w:t xml:space="preserve">52. </w:t>
      </w:r>
      <w:r w:rsidRPr="00D5024A">
        <w:rPr>
          <w:rFonts w:asciiTheme="majorBidi" w:hAnsiTheme="majorBidi" w:cstheme="majorBidi"/>
        </w:rPr>
        <w:t>Bahrami, S., Ansari, B., Norouzi-Barough, L. </w:t>
      </w:r>
      <w:r w:rsidRPr="00D5024A">
        <w:rPr>
          <w:rFonts w:asciiTheme="majorBidi" w:hAnsiTheme="majorBidi" w:cstheme="majorBidi"/>
          <w:i/>
          <w:iCs/>
        </w:rPr>
        <w:t>et al.</w:t>
      </w:r>
      <w:r w:rsidRPr="00D5024A">
        <w:rPr>
          <w:rFonts w:asciiTheme="majorBidi" w:hAnsiTheme="majorBidi" w:cstheme="majorBidi"/>
        </w:rPr>
        <w:t> Guillain–Barré syndrome (GBS) after severe/critical COVID-19 or COVID-19 vaccination. </w:t>
      </w:r>
      <w:r w:rsidRPr="00D5024A">
        <w:rPr>
          <w:rFonts w:asciiTheme="majorBidi" w:hAnsiTheme="majorBidi" w:cstheme="majorBidi"/>
          <w:i/>
          <w:iCs/>
        </w:rPr>
        <w:t>Eur J Med Res</w:t>
      </w:r>
      <w:r w:rsidRPr="00D5024A">
        <w:rPr>
          <w:rFonts w:asciiTheme="majorBidi" w:hAnsiTheme="majorBidi" w:cstheme="majorBidi"/>
        </w:rPr>
        <w:t> </w:t>
      </w:r>
      <w:r w:rsidRPr="00D5024A">
        <w:rPr>
          <w:rFonts w:asciiTheme="majorBidi" w:hAnsiTheme="majorBidi" w:cstheme="majorBidi"/>
          <w:b/>
          <w:bCs/>
        </w:rPr>
        <w:t>30</w:t>
      </w:r>
      <w:r w:rsidRPr="00D5024A">
        <w:rPr>
          <w:rFonts w:asciiTheme="majorBidi" w:hAnsiTheme="majorBidi" w:cstheme="majorBidi"/>
        </w:rPr>
        <w:t>, 131 (2025). https://doi.org/10.1186/s40001-025-02378-w</w:t>
      </w:r>
    </w:p>
    <w:p w14:paraId="0D84B355" w14:textId="77777777" w:rsidR="00D5024A" w:rsidRPr="00D5024A" w:rsidRDefault="00D5024A" w:rsidP="00D5024A">
      <w:pPr>
        <w:jc w:val="both"/>
        <w:rPr>
          <w:rFonts w:asciiTheme="majorBidi" w:hAnsiTheme="majorBidi" w:cstheme="majorBidi"/>
        </w:rPr>
      </w:pPr>
      <w:r>
        <w:rPr>
          <w:rFonts w:asciiTheme="majorBidi" w:hAnsiTheme="majorBidi" w:cstheme="majorBidi"/>
        </w:rPr>
        <w:t xml:space="preserve">53. </w:t>
      </w:r>
      <w:r w:rsidRPr="00D5024A">
        <w:rPr>
          <w:rFonts w:asciiTheme="majorBidi" w:hAnsiTheme="majorBidi" w:cstheme="majorBidi"/>
        </w:rPr>
        <w:t xml:space="preserve">Shirani, K., Senemar, Z., Nobari, R. F., &amp; Ataabadi, P. (2024). Case Series of Anthrax in Iran. </w:t>
      </w:r>
      <w:r w:rsidRPr="00D5024A">
        <w:rPr>
          <w:rFonts w:asciiTheme="majorBidi" w:hAnsiTheme="majorBidi" w:cstheme="majorBidi"/>
          <w:i/>
          <w:iCs/>
        </w:rPr>
        <w:t>Clinical Case Reports</w:t>
      </w:r>
      <w:r w:rsidRPr="00D5024A">
        <w:rPr>
          <w:rFonts w:asciiTheme="majorBidi" w:hAnsiTheme="majorBidi" w:cstheme="majorBidi"/>
        </w:rPr>
        <w:t xml:space="preserve">, </w:t>
      </w:r>
      <w:r w:rsidRPr="00D5024A">
        <w:rPr>
          <w:rFonts w:asciiTheme="majorBidi" w:hAnsiTheme="majorBidi" w:cstheme="majorBidi"/>
          <w:i/>
          <w:iCs/>
        </w:rPr>
        <w:t>13</w:t>
      </w:r>
      <w:r w:rsidRPr="00D5024A">
        <w:rPr>
          <w:rFonts w:asciiTheme="majorBidi" w:hAnsiTheme="majorBidi" w:cstheme="majorBidi"/>
        </w:rPr>
        <w:t>(1), e70057. https://doi.org/10.1002/ccr3.70057</w:t>
      </w:r>
    </w:p>
    <w:p w14:paraId="0E63BB66" w14:textId="61F18B31" w:rsidR="00D5024A" w:rsidRDefault="00D5024A" w:rsidP="00D5024A">
      <w:pPr>
        <w:jc w:val="both"/>
        <w:rPr>
          <w:rFonts w:asciiTheme="majorBidi" w:hAnsiTheme="majorBidi" w:cstheme="majorBidi"/>
        </w:rPr>
      </w:pPr>
      <w:r>
        <w:rPr>
          <w:rFonts w:asciiTheme="majorBidi" w:hAnsiTheme="majorBidi" w:cstheme="majorBidi"/>
        </w:rPr>
        <w:t xml:space="preserve">54. </w:t>
      </w:r>
      <w:r w:rsidRPr="00D5024A">
        <w:rPr>
          <w:rFonts w:asciiTheme="majorBidi" w:hAnsiTheme="majorBidi" w:cstheme="majorBidi"/>
        </w:rPr>
        <w:t>Shirani K, Hajihashemi M, Mortazavi A, Assadi A, Baradaran A, Ataei B, Badei H. Diagnostic value of antibody testing in comparison with lung scan and PCR in patients suspected of having COVID-19. Iran J Microbiol. 2024 Aug;16(4):509-514. doi: 10.18502/ijm.v16i4.16310. PMID: 39267938; PMCID: PMC11389766.</w:t>
      </w:r>
    </w:p>
    <w:p w14:paraId="0A75CF10" w14:textId="012FA639" w:rsidR="00D5024A" w:rsidRDefault="00D5024A" w:rsidP="00D5024A">
      <w:pPr>
        <w:jc w:val="both"/>
        <w:rPr>
          <w:rFonts w:asciiTheme="majorBidi" w:hAnsiTheme="majorBidi" w:cstheme="majorBidi"/>
        </w:rPr>
      </w:pPr>
      <w:r>
        <w:rPr>
          <w:rFonts w:asciiTheme="majorBidi" w:hAnsiTheme="majorBidi" w:cstheme="majorBidi"/>
        </w:rPr>
        <w:t xml:space="preserve">55. </w:t>
      </w:r>
      <w:r w:rsidRPr="00D5024A">
        <w:rPr>
          <w:rFonts w:asciiTheme="majorBidi" w:hAnsiTheme="majorBidi" w:cstheme="majorBidi"/>
        </w:rPr>
        <w:t>Shirani K, Ataei B, Zarean E, Rostami S, Mortazavi A, Tooti E, et al. Effects of oral probiotic supplements on the rate of vaginal colonization of group b Streptococcus in pregnant women: a clinical trial study. Avicenna J Clin Microbiol Infect. 2024; 11(2):68-73. doi:10.34172/ajcmi.3545</w:t>
      </w:r>
    </w:p>
    <w:p w14:paraId="3D664EE2" w14:textId="77777777" w:rsidR="00C21B57" w:rsidRPr="00C21B57" w:rsidRDefault="00D5024A" w:rsidP="00C21B57">
      <w:pPr>
        <w:jc w:val="both"/>
        <w:rPr>
          <w:rFonts w:asciiTheme="majorBidi" w:hAnsiTheme="majorBidi" w:cstheme="majorBidi"/>
        </w:rPr>
      </w:pPr>
      <w:r>
        <w:rPr>
          <w:rFonts w:asciiTheme="majorBidi" w:hAnsiTheme="majorBidi" w:cstheme="majorBidi"/>
        </w:rPr>
        <w:t xml:space="preserve">56. </w:t>
      </w:r>
      <w:r w:rsidR="00C21B57" w:rsidRPr="00C21B57">
        <w:rPr>
          <w:rFonts w:asciiTheme="majorBidi" w:hAnsiTheme="majorBidi" w:cstheme="majorBidi"/>
        </w:rPr>
        <w:t xml:space="preserve">Paymannejad, S., Shirani, K., Najafi, M. A., Khorvash, F., &amp; Shamlou, F. (2023). Epstein–Barr virus infection leading to multiorgan involvement in an immunocompetent man. </w:t>
      </w:r>
      <w:r w:rsidR="00C21B57" w:rsidRPr="00C21B57">
        <w:rPr>
          <w:rFonts w:asciiTheme="majorBidi" w:hAnsiTheme="majorBidi" w:cstheme="majorBidi"/>
          <w:i/>
          <w:iCs/>
        </w:rPr>
        <w:t>Clinical Case Reports</w:t>
      </w:r>
      <w:r w:rsidR="00C21B57" w:rsidRPr="00C21B57">
        <w:rPr>
          <w:rFonts w:asciiTheme="majorBidi" w:hAnsiTheme="majorBidi" w:cstheme="majorBidi"/>
        </w:rPr>
        <w:t xml:space="preserve">, </w:t>
      </w:r>
      <w:r w:rsidR="00C21B57" w:rsidRPr="00C21B57">
        <w:rPr>
          <w:rFonts w:asciiTheme="majorBidi" w:hAnsiTheme="majorBidi" w:cstheme="majorBidi"/>
          <w:i/>
          <w:iCs/>
        </w:rPr>
        <w:t>11</w:t>
      </w:r>
      <w:r w:rsidR="00C21B57" w:rsidRPr="00C21B57">
        <w:rPr>
          <w:rFonts w:asciiTheme="majorBidi" w:hAnsiTheme="majorBidi" w:cstheme="majorBidi"/>
        </w:rPr>
        <w:t>(10), e7993. https://doi.org/10.1002/ccr3.7993</w:t>
      </w:r>
    </w:p>
    <w:p w14:paraId="353FCFFA" w14:textId="4EC911CF" w:rsidR="00D5024A" w:rsidRPr="00121B43" w:rsidRDefault="00D5024A" w:rsidP="00D5024A">
      <w:pPr>
        <w:jc w:val="both"/>
        <w:rPr>
          <w:rFonts w:asciiTheme="majorBidi" w:hAnsiTheme="majorBidi" w:cstheme="majorBidi"/>
        </w:rPr>
      </w:pPr>
    </w:p>
    <w:p w14:paraId="1F7BF680" w14:textId="77777777" w:rsidR="00951AF7" w:rsidRPr="00951AF7" w:rsidRDefault="001F0697" w:rsidP="00951AF7">
      <w:pPr>
        <w:rPr>
          <w:rFonts w:ascii="Baskerville Old Face" w:hAnsi="Baskerville Old Face" w:cs="Calibri"/>
          <w:color w:val="000000"/>
        </w:rPr>
      </w:pPr>
      <w:r w:rsidRPr="00783FE5">
        <w:rPr>
          <w:rFonts w:ascii="Baskerville Old Face" w:hAnsi="Baskerville Old Face"/>
          <w:b/>
          <w:bCs/>
          <w:color w:val="000000"/>
          <w:sz w:val="28"/>
          <w:szCs w:val="28"/>
        </w:rPr>
        <w:t>PRESENTATIONS AND POSTER SESSIONS</w:t>
      </w:r>
      <w:r w:rsidRPr="00783FE5">
        <w:rPr>
          <w:rFonts w:ascii="Baskerville Old Face" w:hAnsi="Baskerville Old Face"/>
          <w:b/>
          <w:bCs/>
          <w:color w:val="000000"/>
          <w:sz w:val="28"/>
          <w:szCs w:val="28"/>
        </w:rPr>
        <w:br/>
      </w:r>
      <w:r w:rsidR="00B550BF">
        <w:rPr>
          <w:rFonts w:ascii="Calibri-Italic" w:eastAsia="Times New Roman" w:hAnsi="Calibri-Italic" w:cs="Times New Roman"/>
          <w:i/>
          <w:iCs/>
          <w:noProof/>
          <w:color w:val="000000"/>
        </w:rPr>
        <mc:AlternateContent>
          <mc:Choice Requires="wps">
            <w:drawing>
              <wp:anchor distT="0" distB="0" distL="114300" distR="114300" simplePos="0" relativeHeight="251685888" behindDoc="0" locked="0" layoutInCell="1" allowOverlap="1" wp14:anchorId="31F0B060" wp14:editId="40083474">
                <wp:simplePos x="0" y="0"/>
                <wp:positionH relativeFrom="margin">
                  <wp:posOffset>0</wp:posOffset>
                </wp:positionH>
                <wp:positionV relativeFrom="paragraph">
                  <wp:posOffset>218618</wp:posOffset>
                </wp:positionV>
                <wp:extent cx="6096000"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50BF5B" id="Straight Connector 20"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2pt" to="480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" strokecolor="#404040 [2429]" strokeweight="2pt">
                <v:stroke linestyle="thinThin" joinstyle="miter"/>
                <w10:wrap anchorx="margin"/>
              </v:line>
            </w:pict>
          </mc:Fallback>
        </mc:AlternateContent>
      </w:r>
      <w:r w:rsidR="00951AF7" w:rsidRPr="003F5BC4">
        <w:rPr>
          <w:rFonts w:ascii="Baskerville Old Face" w:hAnsi="Baskerville Old Face" w:cs="Calibri"/>
          <w:color w:val="000000"/>
        </w:rPr>
        <w:t xml:space="preserve"> </w:t>
      </w:r>
      <w:r w:rsidR="00951AF7" w:rsidRPr="00951AF7">
        <w:rPr>
          <w:rFonts w:ascii="Baskerville Old Face" w:hAnsi="Baskerville Old Face" w:cs="Calibri"/>
          <w:color w:val="000000"/>
        </w:rPr>
        <w:t>1.</w:t>
      </w:r>
      <w:r w:rsidR="00951AF7" w:rsidRPr="00951AF7">
        <w:rPr>
          <w:rFonts w:ascii="Baskerville Old Face" w:hAnsi="Baskerville Old Face" w:cs="Calibri"/>
          <w:color w:val="000000"/>
        </w:rPr>
        <w:tab/>
        <w:t>Viral Hemorrhagic Fevers as Agents of Bioterrorism, scientific conference, Bioterrorism 2012, Saddoghi hospital, Isfahan</w:t>
      </w:r>
    </w:p>
    <w:p w14:paraId="71AC5D7F"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2.</w:t>
      </w:r>
      <w:r w:rsidRPr="00951AF7">
        <w:rPr>
          <w:rFonts w:ascii="Baskerville Old Face" w:hAnsi="Baskerville Old Face" w:cs="Calibri"/>
          <w:color w:val="000000"/>
        </w:rPr>
        <w:tab/>
        <w:t>Assessment of a urinary antigen test in inpatients with pneumococcal pneumonia. The 21st Iranian Congress on Infectious Diseases and Tropical Medicine, 19th January 2012, Tehran</w:t>
      </w:r>
    </w:p>
    <w:p w14:paraId="7C8BB889"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3.</w:t>
      </w:r>
      <w:r w:rsidRPr="00951AF7">
        <w:rPr>
          <w:rFonts w:ascii="Baskerville Old Face" w:hAnsi="Baskerville Old Face" w:cs="Calibri"/>
          <w:color w:val="000000"/>
        </w:rPr>
        <w:tab/>
        <w:t>Nosocomial infections, research tour, Infectious Diseases and Tropical Medicine Research Center, Isfahan, March 2012</w:t>
      </w:r>
    </w:p>
    <w:p w14:paraId="17335316" w14:textId="75011409"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4.</w:t>
      </w:r>
      <w:r w:rsidRPr="00951AF7">
        <w:rPr>
          <w:rFonts w:ascii="Baskerville Old Face" w:hAnsi="Baskerville Old Face" w:cs="Calibri"/>
          <w:color w:val="000000"/>
        </w:rPr>
        <w:tab/>
        <w:t>Common dise</w:t>
      </w:r>
      <w:r w:rsidR="006C4D57">
        <w:rPr>
          <w:rFonts w:ascii="Baskerville Old Face" w:hAnsi="Baskerville Old Face" w:cs="Calibri"/>
          <w:color w:val="000000"/>
        </w:rPr>
        <w:t>ases and problems in pilgrimage</w:t>
      </w:r>
      <w:r w:rsidRPr="00951AF7">
        <w:rPr>
          <w:rFonts w:ascii="Baskerville Old Face" w:hAnsi="Baskerville Old Face" w:cs="Calibri"/>
          <w:color w:val="000000"/>
        </w:rPr>
        <w:t>,</w:t>
      </w:r>
      <w:r w:rsidR="006C4D57">
        <w:rPr>
          <w:rFonts w:ascii="Baskerville Old Face" w:hAnsi="Baskerville Old Face" w:cs="Calibri"/>
          <w:color w:val="000000"/>
        </w:rPr>
        <w:t xml:space="preserve"> </w:t>
      </w:r>
      <w:r w:rsidRPr="00951AF7">
        <w:rPr>
          <w:rFonts w:ascii="Baskerville Old Face" w:hAnsi="Baskerville Old Face" w:cs="Calibri"/>
          <w:color w:val="000000"/>
        </w:rPr>
        <w:t>Seminar, May 2013, Isfahan university of medical sciences, Isfahan</w:t>
      </w:r>
    </w:p>
    <w:p w14:paraId="27073B73" w14:textId="456A9202" w:rsidR="00951AF7" w:rsidRPr="00951AF7" w:rsidRDefault="00951AF7" w:rsidP="006C4D57">
      <w:pPr>
        <w:rPr>
          <w:rFonts w:ascii="Baskerville Old Face" w:hAnsi="Baskerville Old Face" w:cs="Calibri"/>
          <w:color w:val="000000"/>
        </w:rPr>
      </w:pPr>
      <w:r w:rsidRPr="00951AF7">
        <w:rPr>
          <w:rFonts w:ascii="Baskerville Old Face" w:hAnsi="Baskerville Old Face" w:cs="Calibri"/>
          <w:color w:val="000000"/>
        </w:rPr>
        <w:lastRenderedPageBreak/>
        <w:t>5.</w:t>
      </w:r>
      <w:r w:rsidRPr="00951AF7">
        <w:rPr>
          <w:rFonts w:ascii="Baskerville Old Face" w:hAnsi="Baskerville Old Face" w:cs="Calibri"/>
          <w:color w:val="000000"/>
        </w:rPr>
        <w:tab/>
        <w:t>Assessment, diagnosis, treatment and prevention of blood borne hepatitis, scientific conference, “Causes and treatment of blood borne hepatitis” and “Control and prevention of blood borne hepatitis”, June 2013, Isfahan</w:t>
      </w:r>
    </w:p>
    <w:p w14:paraId="5B80770E"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6.</w:t>
      </w:r>
      <w:r w:rsidRPr="00951AF7">
        <w:rPr>
          <w:rFonts w:ascii="Baskerville Old Face" w:hAnsi="Baskerville Old Face" w:cs="Calibri"/>
          <w:color w:val="000000"/>
        </w:rPr>
        <w:tab/>
        <w:t>PCP, periodic conferences, Oct 10th 2013, alzahra hospital, Isfahan university of medical sciences, Isfahan</w:t>
      </w:r>
    </w:p>
    <w:p w14:paraId="6A642A7A"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7.</w:t>
      </w:r>
      <w:r w:rsidRPr="00951AF7">
        <w:rPr>
          <w:rFonts w:ascii="Baskerville Old Face" w:hAnsi="Baskerville Old Face" w:cs="Calibri"/>
          <w:color w:val="000000"/>
        </w:rPr>
        <w:tab/>
        <w:t>Invasive fungal infection, scientific conference, Dec 2013, Aseman hotel, Isfahan</w:t>
      </w:r>
    </w:p>
    <w:p w14:paraId="1FBE74B9"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8.</w:t>
      </w:r>
      <w:r w:rsidRPr="00951AF7">
        <w:rPr>
          <w:rFonts w:ascii="Baskerville Old Face" w:hAnsi="Baskerville Old Face" w:cs="Calibri"/>
          <w:color w:val="000000"/>
        </w:rPr>
        <w:tab/>
        <w:t>Orthopedic conference, retraining, “Pathogenesis and causes of infection after orthopedic surgeries”, Feb 2014 ,zeytoon hall, EDC, Isfahan University of medical sciences, Isfahan</w:t>
      </w:r>
    </w:p>
    <w:p w14:paraId="68908DFC"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9.</w:t>
      </w:r>
      <w:r w:rsidRPr="00951AF7">
        <w:rPr>
          <w:rFonts w:ascii="Baskerville Old Face" w:hAnsi="Baskerville Old Face" w:cs="Calibri"/>
          <w:color w:val="000000"/>
        </w:rPr>
        <w:tab/>
        <w:t>Middle East Respiratory Syndrome (MERS), June 2014, Bamdad clinic, Isfahan</w:t>
      </w:r>
    </w:p>
    <w:p w14:paraId="0CA3DFE8"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10.</w:t>
      </w:r>
      <w:r w:rsidRPr="00951AF7">
        <w:rPr>
          <w:rFonts w:ascii="Baskerville Old Face" w:hAnsi="Baskerville Old Face" w:cs="Calibri"/>
          <w:color w:val="000000"/>
        </w:rPr>
        <w:tab/>
        <w:t>Prevention of Middle East Respiratory Syndrome (MERS), Sep 2014, Moavenat darman, Isfahan</w:t>
      </w:r>
    </w:p>
    <w:p w14:paraId="05D17537"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11.</w:t>
      </w:r>
      <w:r w:rsidRPr="00951AF7">
        <w:rPr>
          <w:rFonts w:ascii="Baskerville Old Face" w:hAnsi="Baskerville Old Face" w:cs="Calibri"/>
          <w:color w:val="000000"/>
        </w:rPr>
        <w:tab/>
        <w:t>Infectious and febrile illnesses, Oct 2014, medical council, Isfahan.</w:t>
      </w:r>
    </w:p>
    <w:p w14:paraId="4F8A7FB8"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12.</w:t>
      </w:r>
      <w:r w:rsidRPr="00951AF7">
        <w:rPr>
          <w:rFonts w:ascii="Baskerville Old Face" w:hAnsi="Baskerville Old Face" w:cs="Calibri"/>
          <w:color w:val="000000"/>
        </w:rPr>
        <w:tab/>
        <w:t>Biologic hazards, Jan 2015, Alzahra Hospital, Isfahan University of Medical Sciences.</w:t>
      </w:r>
    </w:p>
    <w:p w14:paraId="0F528D4A"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13.</w:t>
      </w:r>
      <w:r w:rsidRPr="00951AF7">
        <w:rPr>
          <w:rFonts w:ascii="Baskerville Old Face" w:hAnsi="Baskerville Old Face" w:cs="Calibri"/>
          <w:color w:val="000000"/>
        </w:rPr>
        <w:tab/>
        <w:t>BCG therapy, Jan 2015, Alzahra Hospital, Isfahan University of Medical Sciences.</w:t>
      </w:r>
    </w:p>
    <w:p w14:paraId="6D030262"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14.</w:t>
      </w:r>
      <w:r w:rsidRPr="00951AF7">
        <w:rPr>
          <w:rFonts w:ascii="Baskerville Old Face" w:hAnsi="Baskerville Old Face" w:cs="Calibri"/>
          <w:color w:val="000000"/>
        </w:rPr>
        <w:tab/>
        <w:t>Hepatitis, 12 Jun 2015, Medical council center, Isfahan</w:t>
      </w:r>
    </w:p>
    <w:p w14:paraId="277F53C7"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15.</w:t>
      </w:r>
      <w:r w:rsidRPr="00951AF7">
        <w:rPr>
          <w:rFonts w:ascii="Baskerville Old Face" w:hAnsi="Baskerville Old Face" w:cs="Calibri"/>
          <w:color w:val="000000"/>
        </w:rPr>
        <w:tab/>
        <w:t>New emerging diseases, September 28 2015, Navvab safavi health center, Isfahan</w:t>
      </w:r>
    </w:p>
    <w:p w14:paraId="5ABDBB9A"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16.</w:t>
      </w:r>
      <w:r w:rsidRPr="00951AF7">
        <w:rPr>
          <w:rFonts w:ascii="Baskerville Old Face" w:hAnsi="Baskerville Old Face" w:cs="Calibri"/>
          <w:color w:val="000000"/>
        </w:rPr>
        <w:tab/>
        <w:t>New emerging diseases, October 3 2015, Navvab safavi health center, Isfahan</w:t>
      </w:r>
    </w:p>
    <w:p w14:paraId="3BD2F9A2"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17.</w:t>
      </w:r>
      <w:r w:rsidRPr="00951AF7">
        <w:rPr>
          <w:rFonts w:ascii="Baskerville Old Face" w:hAnsi="Baskerville Old Face" w:cs="Calibri"/>
          <w:color w:val="000000"/>
        </w:rPr>
        <w:tab/>
        <w:t>Rational use of antibiotics, October 1 2015, Medical council center, Isfahan</w:t>
      </w:r>
    </w:p>
    <w:p w14:paraId="27BF8AE7"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18.</w:t>
      </w:r>
      <w:r w:rsidRPr="00951AF7">
        <w:rPr>
          <w:rFonts w:ascii="Baskerville Old Face" w:hAnsi="Baskerville Old Face" w:cs="Calibri"/>
          <w:color w:val="000000"/>
        </w:rPr>
        <w:tab/>
        <w:t>Management of candidiasis, October 6 2016, Alzahra hospital, Isfahan</w:t>
      </w:r>
    </w:p>
    <w:p w14:paraId="7A408B98" w14:textId="5EAFF98D"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19.</w:t>
      </w:r>
      <w:r w:rsidRPr="00951AF7">
        <w:rPr>
          <w:rFonts w:ascii="Baskerville Old Face" w:hAnsi="Baskerville Old Face" w:cs="Calibri"/>
          <w:color w:val="000000"/>
        </w:rPr>
        <w:tab/>
        <w:t xml:space="preserve">Rational usage of antibiotics, </w:t>
      </w:r>
      <w:r w:rsidR="009D78BE">
        <w:rPr>
          <w:rFonts w:ascii="Baskerville Old Face" w:hAnsi="Baskerville Old Face" w:cs="Calibri"/>
          <w:color w:val="000000"/>
        </w:rPr>
        <w:t>September 28, 2016, Safir hotel</w:t>
      </w:r>
      <w:r w:rsidRPr="00951AF7">
        <w:rPr>
          <w:rFonts w:ascii="Baskerville Old Face" w:hAnsi="Baskerville Old Face" w:cs="Calibri"/>
          <w:color w:val="000000"/>
        </w:rPr>
        <w:t>, Isfahan</w:t>
      </w:r>
    </w:p>
    <w:p w14:paraId="19383198"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20.</w:t>
      </w:r>
      <w:r w:rsidRPr="00951AF7">
        <w:rPr>
          <w:rFonts w:ascii="Baskerville Old Face" w:hAnsi="Baskerville Old Face" w:cs="Calibri"/>
          <w:color w:val="000000"/>
        </w:rPr>
        <w:tab/>
        <w:t>HPV, December 8 2016, Aseman hotel, Isfahan</w:t>
      </w:r>
    </w:p>
    <w:p w14:paraId="1BD352F0" w14:textId="20056D97" w:rsidR="00951AF7" w:rsidRPr="00951AF7" w:rsidRDefault="00951AF7" w:rsidP="009D78BE">
      <w:pPr>
        <w:rPr>
          <w:rFonts w:ascii="Baskerville Old Face" w:hAnsi="Baskerville Old Face" w:cs="Calibri"/>
          <w:color w:val="000000"/>
        </w:rPr>
      </w:pPr>
      <w:r w:rsidRPr="00951AF7">
        <w:rPr>
          <w:rFonts w:ascii="Baskerville Old Face" w:hAnsi="Baskerville Old Face" w:cs="Calibri"/>
          <w:color w:val="000000"/>
        </w:rPr>
        <w:t>21.</w:t>
      </w:r>
      <w:r w:rsidRPr="00951AF7">
        <w:rPr>
          <w:rFonts w:ascii="Baskerville Old Face" w:hAnsi="Baskerville Old Face" w:cs="Calibri"/>
          <w:color w:val="000000"/>
        </w:rPr>
        <w:tab/>
        <w:t>25th congress of Iran infectious diseases and tropical medicine, December 10 2016, Shahid beheshti university, Tehran</w:t>
      </w:r>
    </w:p>
    <w:p w14:paraId="152175F1"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22.</w:t>
      </w:r>
      <w:r w:rsidRPr="00951AF7">
        <w:rPr>
          <w:rFonts w:ascii="Baskerville Old Face" w:hAnsi="Baskerville Old Face" w:cs="Calibri"/>
          <w:color w:val="000000"/>
        </w:rPr>
        <w:tab/>
        <w:t xml:space="preserve">HIV and Hepatitis, November 8 and 9 2016, Navvab Safavi heaith center, Isfahan </w:t>
      </w:r>
    </w:p>
    <w:p w14:paraId="3FB64D3B"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23.</w:t>
      </w:r>
      <w:r w:rsidRPr="00951AF7">
        <w:rPr>
          <w:rFonts w:ascii="Baskerville Old Face" w:hAnsi="Baskerville Old Face" w:cs="Calibri"/>
          <w:color w:val="000000"/>
        </w:rPr>
        <w:tab/>
        <w:t>Rational use of antibiotics, January 12 2017, Isfahan medical council center</w:t>
      </w:r>
    </w:p>
    <w:p w14:paraId="4FBDB07E"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24.</w:t>
      </w:r>
      <w:r w:rsidRPr="00951AF7">
        <w:rPr>
          <w:rFonts w:ascii="Baskerville Old Face" w:hAnsi="Baskerville Old Face" w:cs="Calibri"/>
          <w:color w:val="000000"/>
        </w:rPr>
        <w:tab/>
        <w:t>Rational use of antibiotics, July 19 2017 Isfahan medical council center</w:t>
      </w:r>
    </w:p>
    <w:p w14:paraId="3B28A65E"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25.</w:t>
      </w:r>
      <w:r w:rsidRPr="00951AF7">
        <w:rPr>
          <w:rFonts w:ascii="Baskerville Old Face" w:hAnsi="Baskerville Old Face" w:cs="Calibri"/>
          <w:color w:val="000000"/>
        </w:rPr>
        <w:tab/>
        <w:t>Common infectious diseases, august 17 2017, Kowsar hotel, Isfahan</w:t>
      </w:r>
    </w:p>
    <w:p w14:paraId="218340C3"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26.</w:t>
      </w:r>
      <w:r w:rsidRPr="00951AF7">
        <w:rPr>
          <w:rFonts w:ascii="Baskerville Old Face" w:hAnsi="Baskerville Old Face" w:cs="Calibri"/>
          <w:color w:val="000000"/>
        </w:rPr>
        <w:tab/>
        <w:t>Common infectious diseases, October 18 2017, safir hotel, Isfahan</w:t>
      </w:r>
    </w:p>
    <w:p w14:paraId="43583FCC"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27.</w:t>
      </w:r>
      <w:r w:rsidRPr="00951AF7">
        <w:rPr>
          <w:rFonts w:ascii="Baskerville Old Face" w:hAnsi="Baskerville Old Face" w:cs="Calibri"/>
          <w:color w:val="000000"/>
        </w:rPr>
        <w:tab/>
        <w:t>HPV, November 14 2017, Zeitoon Hall, Isfahan university of medical sciences</w:t>
      </w:r>
    </w:p>
    <w:p w14:paraId="2B944F79"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28.</w:t>
      </w:r>
      <w:r w:rsidRPr="00951AF7">
        <w:rPr>
          <w:rFonts w:ascii="Baskerville Old Face" w:hAnsi="Baskerville Old Face" w:cs="Calibri"/>
          <w:color w:val="000000"/>
        </w:rPr>
        <w:tab/>
        <w:t>Fungal infection in immunocompromised host, March 8 2018, Mashahir hall, Isfahan</w:t>
      </w:r>
    </w:p>
    <w:p w14:paraId="73B9B10B"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29.</w:t>
      </w:r>
      <w:r w:rsidRPr="00951AF7">
        <w:rPr>
          <w:rFonts w:ascii="Baskerville Old Face" w:hAnsi="Baskerville Old Face" w:cs="Calibri"/>
          <w:color w:val="000000"/>
        </w:rPr>
        <w:tab/>
        <w:t>Influenza, April 12 2018, Isfahan medical council center</w:t>
      </w:r>
    </w:p>
    <w:p w14:paraId="35C9D5E7"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30.</w:t>
      </w:r>
      <w:r w:rsidRPr="00951AF7">
        <w:rPr>
          <w:rFonts w:ascii="Baskerville Old Face" w:hAnsi="Baskerville Old Face" w:cs="Calibri"/>
          <w:color w:val="000000"/>
        </w:rPr>
        <w:tab/>
        <w:t>Influenza, April 19 2018, Isfahan medical council center</w:t>
      </w:r>
    </w:p>
    <w:p w14:paraId="1B1FCFC5"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31.</w:t>
      </w:r>
      <w:r w:rsidRPr="00951AF7">
        <w:rPr>
          <w:rFonts w:ascii="Baskerville Old Face" w:hAnsi="Baskerville Old Face" w:cs="Calibri"/>
          <w:color w:val="000000"/>
        </w:rPr>
        <w:tab/>
        <w:t>Infection in HSCT (Hematopoietic stem cell transplant), June 14 2018, Alzahra hospital, Isfahan</w:t>
      </w:r>
    </w:p>
    <w:p w14:paraId="2E726BAB"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lastRenderedPageBreak/>
        <w:t>32.</w:t>
      </w:r>
      <w:r w:rsidRPr="00951AF7">
        <w:rPr>
          <w:rFonts w:ascii="Baskerville Old Face" w:hAnsi="Baskerville Old Face" w:cs="Calibri"/>
          <w:color w:val="000000"/>
        </w:rPr>
        <w:tab/>
        <w:t>Infection in special hosts (kidney transplant and HSCT), June 28 2018, Kowsar hotel, Isfahan</w:t>
      </w:r>
    </w:p>
    <w:p w14:paraId="76995450"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33.</w:t>
      </w:r>
      <w:r w:rsidRPr="00951AF7">
        <w:rPr>
          <w:rFonts w:ascii="Baskerville Old Face" w:hAnsi="Baskerville Old Face" w:cs="Calibri"/>
          <w:color w:val="000000"/>
        </w:rPr>
        <w:tab/>
        <w:t>Common infectious diseases, Sep 13 2018, Kowsar hotel, Isfahan</w:t>
      </w:r>
    </w:p>
    <w:p w14:paraId="73446F0E"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34.</w:t>
      </w:r>
      <w:r w:rsidRPr="00951AF7">
        <w:rPr>
          <w:rFonts w:ascii="Baskerville Old Face" w:hAnsi="Baskerville Old Face" w:cs="Calibri"/>
          <w:color w:val="000000"/>
        </w:rPr>
        <w:tab/>
        <w:t>Influenza, Sep 27 2018, Kowsar hotel, Isfahan</w:t>
      </w:r>
    </w:p>
    <w:p w14:paraId="23655ECE" w14:textId="662E9538" w:rsidR="00951AF7" w:rsidRPr="00951AF7" w:rsidRDefault="009D78BE" w:rsidP="00951AF7">
      <w:pPr>
        <w:rPr>
          <w:rFonts w:ascii="Baskerville Old Face" w:hAnsi="Baskerville Old Face" w:cs="Calibri"/>
          <w:color w:val="000000"/>
        </w:rPr>
      </w:pPr>
      <w:r>
        <w:rPr>
          <w:rFonts w:ascii="Baskerville Old Face" w:hAnsi="Baskerville Old Face" w:cs="Calibri"/>
          <w:color w:val="000000"/>
        </w:rPr>
        <w:t>35.</w:t>
      </w:r>
      <w:r>
        <w:rPr>
          <w:rFonts w:ascii="Baskerville Old Face" w:hAnsi="Baskerville Old Face" w:cs="Calibri"/>
          <w:color w:val="000000"/>
        </w:rPr>
        <w:tab/>
        <w:t>Antibiotic stewardship</w:t>
      </w:r>
      <w:r w:rsidR="00951AF7" w:rsidRPr="00951AF7">
        <w:rPr>
          <w:rFonts w:ascii="Baskerville Old Face" w:hAnsi="Baskerville Old Face" w:cs="Calibri"/>
          <w:color w:val="000000"/>
        </w:rPr>
        <w:t>,</w:t>
      </w:r>
      <w:r>
        <w:rPr>
          <w:rFonts w:ascii="Baskerville Old Face" w:hAnsi="Baskerville Old Face" w:cs="Calibri"/>
          <w:color w:val="000000"/>
        </w:rPr>
        <w:t xml:space="preserve"> </w:t>
      </w:r>
      <w:r w:rsidR="00951AF7" w:rsidRPr="00951AF7">
        <w:rPr>
          <w:rFonts w:ascii="Baskerville Old Face" w:hAnsi="Baskerville Old Face" w:cs="Calibri"/>
          <w:color w:val="000000"/>
        </w:rPr>
        <w:t>Nov 15 2018, Kowsar hotel, Isfahan</w:t>
      </w:r>
    </w:p>
    <w:p w14:paraId="02F2BBEA"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36.</w:t>
      </w:r>
      <w:r w:rsidRPr="00951AF7">
        <w:rPr>
          <w:rFonts w:ascii="Baskerville Old Face" w:hAnsi="Baskerville Old Face" w:cs="Calibri"/>
          <w:color w:val="000000"/>
        </w:rPr>
        <w:tab/>
        <w:t>Respiratory infections, Feb 14 2019, Kowsar hotel, Isfahan</w:t>
      </w:r>
    </w:p>
    <w:p w14:paraId="351FA087"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37.</w:t>
      </w:r>
      <w:r w:rsidRPr="00951AF7">
        <w:rPr>
          <w:rFonts w:ascii="Baskerville Old Face" w:hAnsi="Baskerville Old Face" w:cs="Calibri"/>
          <w:color w:val="000000"/>
        </w:rPr>
        <w:tab/>
        <w:t>Herpetic infections, April 25 2019, Kowsar hotel, Isfahan</w:t>
      </w:r>
    </w:p>
    <w:p w14:paraId="195E2E71"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38.</w:t>
      </w:r>
      <w:r w:rsidRPr="00951AF7">
        <w:rPr>
          <w:rFonts w:ascii="Baskerville Old Face" w:hAnsi="Baskerville Old Face" w:cs="Calibri"/>
          <w:color w:val="000000"/>
        </w:rPr>
        <w:tab/>
        <w:t>Asymptomatic bacteriuria, June 13 2019, Alzahra hospital, Isfahan</w:t>
      </w:r>
    </w:p>
    <w:p w14:paraId="4D2875E6" w14:textId="77777777" w:rsidR="00951AF7" w:rsidRPr="00951AF7" w:rsidRDefault="00951AF7" w:rsidP="00951AF7">
      <w:pPr>
        <w:rPr>
          <w:rFonts w:ascii="Baskerville Old Face" w:hAnsi="Baskerville Old Face" w:cs="Calibri"/>
          <w:color w:val="000000"/>
        </w:rPr>
      </w:pPr>
      <w:r w:rsidRPr="00951AF7">
        <w:rPr>
          <w:rFonts w:ascii="Baskerville Old Face" w:hAnsi="Baskerville Old Face" w:cs="Calibri"/>
          <w:color w:val="000000"/>
        </w:rPr>
        <w:t>39.</w:t>
      </w:r>
      <w:r w:rsidRPr="00951AF7">
        <w:rPr>
          <w:rFonts w:ascii="Baskerville Old Face" w:hAnsi="Baskerville Old Face" w:cs="Calibri"/>
          <w:color w:val="000000"/>
        </w:rPr>
        <w:tab/>
        <w:t>Antibiotic stewardship, July 11 2019, Kowsar hotel, Isfahan</w:t>
      </w:r>
    </w:p>
    <w:p w14:paraId="4ECE2872" w14:textId="77777777" w:rsidR="00634255" w:rsidRDefault="00951AF7" w:rsidP="00634255">
      <w:pPr>
        <w:rPr>
          <w:rFonts w:ascii="Baskerville Old Face" w:hAnsi="Baskerville Old Face" w:cs="Calibri"/>
          <w:color w:val="000000"/>
        </w:rPr>
      </w:pPr>
      <w:r w:rsidRPr="00951AF7">
        <w:rPr>
          <w:rFonts w:ascii="Baskerville Old Face" w:hAnsi="Baskerville Old Face" w:cs="Calibri"/>
          <w:color w:val="000000"/>
        </w:rPr>
        <w:t>40.</w:t>
      </w:r>
      <w:r w:rsidRPr="00951AF7">
        <w:rPr>
          <w:rFonts w:ascii="Baskerville Old Face" w:hAnsi="Baskerville Old Face" w:cs="Calibri"/>
          <w:color w:val="000000"/>
        </w:rPr>
        <w:tab/>
        <w:t>Fungal infections in ICU patients and patients under chemotherapy, July 18 2019, Kowsar hotel, Isfahan</w:t>
      </w:r>
    </w:p>
    <w:p w14:paraId="11904D04" w14:textId="640471BD" w:rsidR="00634255" w:rsidRDefault="00634255" w:rsidP="00634255">
      <w:pPr>
        <w:rPr>
          <w:rFonts w:ascii="Baskerville Old Face" w:hAnsi="Baskerville Old Face" w:cs="Calibri"/>
          <w:color w:val="000000"/>
        </w:rPr>
      </w:pPr>
      <w:r>
        <w:rPr>
          <w:rFonts w:ascii="Baskerville Old Face" w:hAnsi="Baskerville Old Face" w:cs="Calibri"/>
          <w:color w:val="000000"/>
        </w:rPr>
        <w:t>41. Herpetic infections, April 2019, Kowsar hotel, Isfahan</w:t>
      </w:r>
    </w:p>
    <w:p w14:paraId="655B001E" w14:textId="77777777" w:rsidR="009E7AEA" w:rsidRDefault="00634255" w:rsidP="00634255">
      <w:pPr>
        <w:rPr>
          <w:rFonts w:ascii="Baskerville Old Face" w:hAnsi="Baskerville Old Face" w:cs="Calibri"/>
          <w:color w:val="000000"/>
        </w:rPr>
      </w:pPr>
      <w:r>
        <w:rPr>
          <w:rFonts w:ascii="Baskerville Old Face" w:hAnsi="Baskerville Old Face" w:cs="Calibri"/>
          <w:color w:val="000000"/>
        </w:rPr>
        <w:t>42. Antibiotic stewardship in respiratory and alimentary infections, June 2019 Kowsar hotel, Isfahan</w:t>
      </w:r>
    </w:p>
    <w:p w14:paraId="738E196C" w14:textId="12C3AF59" w:rsidR="009E7AEA" w:rsidRDefault="009E7AEA" w:rsidP="00634255">
      <w:pPr>
        <w:rPr>
          <w:rFonts w:ascii="Baskerville Old Face" w:hAnsi="Baskerville Old Face" w:cs="Calibri"/>
          <w:color w:val="000000"/>
        </w:rPr>
      </w:pPr>
      <w:r>
        <w:rPr>
          <w:rFonts w:ascii="Baskerville Old Face" w:hAnsi="Baskerville Old Face" w:cs="Calibri"/>
          <w:color w:val="000000"/>
        </w:rPr>
        <w:t>43. GI infections, Alzahra hospital, Oct 2019</w:t>
      </w:r>
    </w:p>
    <w:p w14:paraId="782AA2A6" w14:textId="475C5BA2" w:rsidR="0099114E" w:rsidRDefault="0099114E" w:rsidP="00634255">
      <w:pPr>
        <w:rPr>
          <w:rFonts w:ascii="Baskerville Old Face" w:hAnsi="Baskerville Old Face" w:cs="Calibri"/>
          <w:color w:val="000000"/>
        </w:rPr>
      </w:pPr>
      <w:r>
        <w:rPr>
          <w:rFonts w:ascii="Baskerville Old Face" w:hAnsi="Baskerville Old Face" w:cs="Calibri"/>
          <w:color w:val="000000"/>
        </w:rPr>
        <w:t>49. Infection control in hospital, Isfahan university of medical sciences, Feb 2023</w:t>
      </w:r>
    </w:p>
    <w:p w14:paraId="3D3442A6" w14:textId="26B9331A" w:rsidR="002828DC" w:rsidRDefault="002828DC" w:rsidP="00634255">
      <w:pPr>
        <w:rPr>
          <w:rFonts w:ascii="Baskerville Old Face" w:hAnsi="Baskerville Old Face" w:cs="Calibri"/>
          <w:color w:val="000000"/>
        </w:rPr>
      </w:pPr>
      <w:r>
        <w:rPr>
          <w:rFonts w:ascii="Baskerville Old Face" w:hAnsi="Baskerville Old Face" w:cs="Calibri"/>
          <w:color w:val="000000"/>
        </w:rPr>
        <w:t>50. Response to biologic evidences, Royesh hall, Feb 2023</w:t>
      </w:r>
    </w:p>
    <w:p w14:paraId="3D0EFC74" w14:textId="44DF9D1D" w:rsidR="002828DC" w:rsidRDefault="002828DC" w:rsidP="002828DC">
      <w:pPr>
        <w:rPr>
          <w:rFonts w:ascii="Baskerville Old Face" w:hAnsi="Baskerville Old Face" w:cs="Calibri"/>
          <w:color w:val="000000"/>
        </w:rPr>
      </w:pPr>
      <w:r>
        <w:rPr>
          <w:rFonts w:ascii="Baskerville Old Face" w:hAnsi="Baskerville Old Face" w:cs="Calibri"/>
          <w:color w:val="000000"/>
        </w:rPr>
        <w:t>51. Antibiotic stewardship, Isfahan university of medical sciences, Feb 2023</w:t>
      </w:r>
    </w:p>
    <w:p w14:paraId="58FBEFBD" w14:textId="38B785A0" w:rsidR="00E909FC" w:rsidRPr="00634255" w:rsidRDefault="001F0697" w:rsidP="00634255">
      <w:pPr>
        <w:rPr>
          <w:rFonts w:ascii="Baskerville Old Face" w:hAnsi="Baskerville Old Face" w:cs="Calibri"/>
          <w:color w:val="000000"/>
        </w:rPr>
      </w:pPr>
      <w:r w:rsidRPr="003F5BC4">
        <w:rPr>
          <w:rFonts w:ascii="Baskerville Old Face" w:hAnsi="Baskerville Old Face" w:cs="Calibri"/>
          <w:color w:val="000000"/>
        </w:rPr>
        <w:br/>
      </w:r>
    </w:p>
    <w:p w14:paraId="77093699" w14:textId="3369E1FC" w:rsidR="00E909FC" w:rsidRDefault="001F0697">
      <w:pPr>
        <w:rPr>
          <w:rFonts w:ascii="Baskerville Old Face" w:hAnsi="Baskerville Old Face" w:cs="Calibri"/>
          <w:color w:val="000000"/>
        </w:rPr>
      </w:pPr>
      <w:r w:rsidRPr="00783FE5">
        <w:rPr>
          <w:rFonts w:ascii="Baskerville Old Face" w:hAnsi="Baskerville Old Face"/>
          <w:b/>
          <w:bCs/>
          <w:color w:val="000000"/>
          <w:sz w:val="28"/>
          <w:szCs w:val="28"/>
        </w:rPr>
        <w:t>PATENTS</w:t>
      </w:r>
      <w:r w:rsidRPr="00783FE5">
        <w:rPr>
          <w:rFonts w:ascii="Baskerville Old Face" w:hAnsi="Baskerville Old Face"/>
          <w:b/>
          <w:bCs/>
          <w:color w:val="000000"/>
          <w:sz w:val="28"/>
          <w:szCs w:val="28"/>
        </w:rPr>
        <w:br/>
      </w:r>
      <w:r w:rsidR="00B550BF">
        <w:rPr>
          <w:rFonts w:ascii="Calibri-Italic" w:eastAsia="Times New Roman" w:hAnsi="Calibri-Italic" w:cs="Times New Roman"/>
          <w:i/>
          <w:iCs/>
          <w:noProof/>
          <w:color w:val="000000"/>
        </w:rPr>
        <mc:AlternateContent>
          <mc:Choice Requires="wps">
            <w:drawing>
              <wp:anchor distT="0" distB="0" distL="114300" distR="114300" simplePos="0" relativeHeight="251687936" behindDoc="0" locked="0" layoutInCell="1" allowOverlap="1" wp14:anchorId="000F5D63" wp14:editId="1517B717">
                <wp:simplePos x="0" y="0"/>
                <wp:positionH relativeFrom="margin">
                  <wp:posOffset>0</wp:posOffset>
                </wp:positionH>
                <wp:positionV relativeFrom="paragraph">
                  <wp:posOffset>219456</wp:posOffset>
                </wp:positionV>
                <wp:extent cx="609600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83BB72" id="Straight Connector 21" o:spid="_x0000_s1026"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3pt" to="480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" strokecolor="#404040 [2429]" strokeweight="2pt">
                <v:stroke linestyle="thinThin" joinstyle="miter"/>
                <w10:wrap anchorx="margin"/>
              </v:line>
            </w:pict>
          </mc:Fallback>
        </mc:AlternateContent>
      </w:r>
      <w:r w:rsidR="00E909FC">
        <w:rPr>
          <w:rFonts w:ascii="Baskerville Old Face" w:hAnsi="Baskerville Old Face" w:cs="Calibri"/>
          <w:color w:val="000000"/>
        </w:rPr>
        <w:t xml:space="preserve">Date, </w:t>
      </w:r>
      <w:r w:rsidRPr="003F5BC4">
        <w:rPr>
          <w:rFonts w:ascii="Baskerville Old Face" w:hAnsi="Baskerville Old Face" w:cs="Calibri"/>
          <w:color w:val="000000"/>
        </w:rPr>
        <w:t>Item, number</w:t>
      </w:r>
    </w:p>
    <w:p w14:paraId="2A3B26AD" w14:textId="35D8D327" w:rsidR="00E909FC" w:rsidRPr="00DC423E" w:rsidRDefault="001F0697" w:rsidP="00E921B3">
      <w:pPr>
        <w:spacing w:after="0"/>
        <w:rPr>
          <w:rFonts w:asciiTheme="majorBidi" w:hAnsiTheme="majorBidi" w:cstheme="majorBidi"/>
          <w:color w:val="000000"/>
          <w:sz w:val="20"/>
          <w:szCs w:val="20"/>
        </w:rPr>
      </w:pPr>
      <w:r w:rsidRPr="003F5BC4">
        <w:rPr>
          <w:rFonts w:ascii="Baskerville Old Face" w:hAnsi="Baskerville Old Face" w:cs="Calibri"/>
          <w:color w:val="000000"/>
        </w:rPr>
        <w:br/>
      </w:r>
      <w:r w:rsidRPr="00783FE5">
        <w:rPr>
          <w:rFonts w:ascii="Baskerville Old Face" w:hAnsi="Baskerville Old Face"/>
          <w:b/>
          <w:bCs/>
          <w:color w:val="000000"/>
          <w:sz w:val="28"/>
          <w:szCs w:val="28"/>
        </w:rPr>
        <w:t>RESEARCH INTERESTS</w:t>
      </w:r>
      <w:r w:rsidRPr="00783FE5">
        <w:rPr>
          <w:rFonts w:ascii="Baskerville Old Face" w:hAnsi="Baskerville Old Face"/>
          <w:b/>
          <w:bCs/>
          <w:color w:val="000000"/>
          <w:sz w:val="28"/>
          <w:szCs w:val="28"/>
        </w:rPr>
        <w:br/>
      </w:r>
      <w:r w:rsidR="00B550BF" w:rsidRPr="00DC423E">
        <w:rPr>
          <w:rFonts w:asciiTheme="majorBidi" w:eastAsia="Times New Roman" w:hAnsiTheme="majorBidi" w:cstheme="majorBidi"/>
          <w:i/>
          <w:iCs/>
          <w:noProof/>
          <w:color w:val="000000"/>
          <w:sz w:val="20"/>
          <w:szCs w:val="20"/>
        </w:rPr>
        <mc:AlternateContent>
          <mc:Choice Requires="wps">
            <w:drawing>
              <wp:anchor distT="0" distB="0" distL="114300" distR="114300" simplePos="0" relativeHeight="251689984" behindDoc="0" locked="0" layoutInCell="1" allowOverlap="1" wp14:anchorId="7C9CED47" wp14:editId="6ED4CD79">
                <wp:simplePos x="0" y="0"/>
                <wp:positionH relativeFrom="margin">
                  <wp:posOffset>0</wp:posOffset>
                </wp:positionH>
                <wp:positionV relativeFrom="paragraph">
                  <wp:posOffset>393014</wp:posOffset>
                </wp:positionV>
                <wp:extent cx="6096000" cy="0"/>
                <wp:effectExtent l="0" t="0" r="0" b="0"/>
                <wp:wrapNone/>
                <wp:docPr id="22" name="Straight Connector 22"/>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FE4D0D" id="Straight Connector 22" o:spid="_x0000_s1026" style="position:absolute;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0.95pt" to="48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" strokecolor="#404040 [2429]" strokeweight="2pt">
                <v:stroke linestyle="thinThin" joinstyle="miter"/>
                <w10:wrap anchorx="margin"/>
              </v:line>
            </w:pict>
          </mc:Fallback>
        </mc:AlternateContent>
      </w:r>
      <w:r w:rsidR="004D29AE" w:rsidRPr="00DC423E">
        <w:rPr>
          <w:rFonts w:asciiTheme="majorBidi" w:hAnsiTheme="majorBidi" w:cstheme="majorBidi"/>
          <w:color w:val="000000"/>
          <w:sz w:val="20"/>
          <w:szCs w:val="20"/>
        </w:rPr>
        <w:t xml:space="preserve"> </w:t>
      </w:r>
    </w:p>
    <w:p w14:paraId="6BB47ED3" w14:textId="50A72C05" w:rsidR="00741255" w:rsidRDefault="00706299" w:rsidP="00103A43">
      <w:pPr>
        <w:spacing w:after="0"/>
        <w:rPr>
          <w:rFonts w:ascii="Baskerville Old Face" w:hAnsi="Baskerville Old Face" w:cs="Calibri"/>
          <w:color w:val="000000"/>
        </w:rPr>
      </w:pPr>
      <w:r>
        <w:rPr>
          <w:rFonts w:ascii="Baskerville Old Face" w:hAnsi="Baskerville Old Face" w:cs="Calibri"/>
          <w:color w:val="000000"/>
        </w:rPr>
        <w:t>Nosocomial infections</w:t>
      </w:r>
    </w:p>
    <w:p w14:paraId="2FEC1598" w14:textId="62E19BF1" w:rsidR="00706299" w:rsidRDefault="00706299" w:rsidP="00103A43">
      <w:pPr>
        <w:spacing w:after="0"/>
        <w:rPr>
          <w:rFonts w:ascii="Baskerville Old Face" w:hAnsi="Baskerville Old Face" w:cs="Calibri"/>
          <w:color w:val="000000"/>
        </w:rPr>
      </w:pPr>
      <w:r>
        <w:rPr>
          <w:rFonts w:ascii="Baskerville Old Face" w:hAnsi="Baskerville Old Face" w:cs="Calibri"/>
          <w:color w:val="000000"/>
        </w:rPr>
        <w:t>Infection in immuno-deficient patients</w:t>
      </w:r>
    </w:p>
    <w:p w14:paraId="760C8E00" w14:textId="79F91580" w:rsidR="00706299" w:rsidRDefault="00706299" w:rsidP="00103A43">
      <w:pPr>
        <w:spacing w:after="0"/>
        <w:rPr>
          <w:rFonts w:ascii="Baskerville Old Face" w:hAnsi="Baskerville Old Face" w:cs="Calibri"/>
          <w:color w:val="000000"/>
        </w:rPr>
      </w:pPr>
      <w:r>
        <w:rPr>
          <w:rFonts w:ascii="Baskerville Old Face" w:hAnsi="Baskerville Old Face" w:cs="Calibri"/>
          <w:color w:val="000000"/>
        </w:rPr>
        <w:t>Fungal infections</w:t>
      </w:r>
    </w:p>
    <w:p w14:paraId="5F4C50C5" w14:textId="246D1041" w:rsidR="00706299" w:rsidRDefault="00706299" w:rsidP="00103A43">
      <w:pPr>
        <w:spacing w:after="0"/>
        <w:rPr>
          <w:rFonts w:ascii="Baskerville Old Face" w:hAnsi="Baskerville Old Face" w:cs="Calibri"/>
          <w:color w:val="000000"/>
        </w:rPr>
      </w:pPr>
      <w:r>
        <w:rPr>
          <w:rFonts w:ascii="Baskerville Old Face" w:hAnsi="Baskerville Old Face" w:cs="Calibri"/>
          <w:color w:val="000000"/>
        </w:rPr>
        <w:t>COVID-19</w:t>
      </w:r>
    </w:p>
    <w:p w14:paraId="0715509A" w14:textId="77777777" w:rsidR="00634D1A" w:rsidRPr="00103A43" w:rsidRDefault="00634D1A" w:rsidP="00103A43">
      <w:pPr>
        <w:spacing w:after="0"/>
        <w:rPr>
          <w:rFonts w:ascii="Baskerville Old Face" w:hAnsi="Baskerville Old Face" w:cs="Calibri"/>
          <w:color w:val="000000"/>
        </w:rPr>
      </w:pPr>
    </w:p>
    <w:p w14:paraId="53C40D25" w14:textId="27283515" w:rsidR="004D29AE" w:rsidRDefault="00E921B3" w:rsidP="004D29AE">
      <w:pPr>
        <w:spacing w:after="0"/>
        <w:rPr>
          <w:rFonts w:ascii="Baskerville Old Face" w:hAnsi="Baskerville Old Face" w:cs="Calibri"/>
          <w:color w:val="000000"/>
        </w:rPr>
      </w:pPr>
      <w:r>
        <w:rPr>
          <w:rFonts w:ascii="Baskerville Old Face" w:hAnsi="Baskerville Old Face"/>
          <w:b/>
          <w:bCs/>
          <w:color w:val="000000"/>
          <w:sz w:val="28"/>
          <w:szCs w:val="28"/>
        </w:rPr>
        <w:t>TEACHING INTERESTS</w:t>
      </w:r>
      <w:r w:rsidR="00B550BF">
        <w:rPr>
          <w:rFonts w:ascii="Calibri-Italic" w:eastAsia="Times New Roman" w:hAnsi="Calibri-Italic" w:cs="Times New Roman"/>
          <w:i/>
          <w:iCs/>
          <w:noProof/>
          <w:color w:val="000000"/>
        </w:rPr>
        <mc:AlternateContent>
          <mc:Choice Requires="wps">
            <w:drawing>
              <wp:anchor distT="0" distB="0" distL="114300" distR="114300" simplePos="0" relativeHeight="251692032" behindDoc="0" locked="0" layoutInCell="1" allowOverlap="1" wp14:anchorId="13B436DE" wp14:editId="25BCFE29">
                <wp:simplePos x="0" y="0"/>
                <wp:positionH relativeFrom="margin">
                  <wp:posOffset>0</wp:posOffset>
                </wp:positionH>
                <wp:positionV relativeFrom="paragraph">
                  <wp:posOffset>219456</wp:posOffset>
                </wp:positionV>
                <wp:extent cx="6096000"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C16E51" id="Straight Connector 23" o:spid="_x0000_s1026" style="position:absolute;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3pt" to="480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" strokecolor="#404040 [2429]" strokeweight="2pt">
                <v:stroke linestyle="thinThin" joinstyle="miter"/>
                <w10:wrap anchorx="margin"/>
              </v:line>
            </w:pict>
          </mc:Fallback>
        </mc:AlternateContent>
      </w:r>
    </w:p>
    <w:p w14:paraId="44AB424D" w14:textId="24BB4E15" w:rsidR="00634D1A" w:rsidRPr="002B0E80" w:rsidRDefault="002B0E80" w:rsidP="00E921B3">
      <w:pPr>
        <w:rPr>
          <w:rFonts w:ascii="Baskerville Old Face" w:hAnsi="Baskerville Old Face"/>
          <w:caps/>
          <w:color w:val="000000"/>
        </w:rPr>
      </w:pPr>
      <w:r w:rsidRPr="002B0E80">
        <w:rPr>
          <w:rFonts w:ascii="Baskerville Old Face" w:hAnsi="Baskerville Old Face"/>
          <w:color w:val="000000"/>
        </w:rPr>
        <w:t>Nosocomial infections</w:t>
      </w:r>
    </w:p>
    <w:p w14:paraId="22DEF307" w14:textId="1E7210AB" w:rsidR="00634D1A" w:rsidRPr="002B0E80" w:rsidRDefault="002B0E80" w:rsidP="00E921B3">
      <w:pPr>
        <w:rPr>
          <w:rFonts w:ascii="Baskerville Old Face" w:hAnsi="Baskerville Old Face"/>
          <w:caps/>
          <w:color w:val="000000"/>
        </w:rPr>
      </w:pPr>
      <w:r w:rsidRPr="002B0E80">
        <w:rPr>
          <w:rFonts w:ascii="Baskerville Old Face" w:hAnsi="Baskerville Old Face"/>
          <w:color w:val="000000"/>
        </w:rPr>
        <w:t>Mucormycosis</w:t>
      </w:r>
    </w:p>
    <w:p w14:paraId="69E71D87" w14:textId="79637F15" w:rsidR="00634D1A" w:rsidRDefault="002B0E80" w:rsidP="00E921B3">
      <w:pPr>
        <w:rPr>
          <w:rFonts w:ascii="Baskerville Old Face" w:hAnsi="Baskerville Old Face"/>
          <w:color w:val="000000"/>
        </w:rPr>
      </w:pPr>
      <w:r w:rsidRPr="002B0E80">
        <w:rPr>
          <w:rFonts w:ascii="Baskerville Old Face" w:hAnsi="Baskerville Old Face"/>
          <w:color w:val="000000"/>
        </w:rPr>
        <w:t>Viral infections</w:t>
      </w:r>
    </w:p>
    <w:p w14:paraId="790F4575" w14:textId="0ADF758C" w:rsidR="001C096E" w:rsidRPr="002B0E80" w:rsidRDefault="001C096E" w:rsidP="00E921B3">
      <w:pPr>
        <w:rPr>
          <w:rFonts w:ascii="Baskerville Old Face" w:hAnsi="Baskerville Old Face"/>
          <w:caps/>
          <w:color w:val="000000"/>
        </w:rPr>
      </w:pPr>
      <w:r>
        <w:rPr>
          <w:rFonts w:ascii="Baskerville Old Face" w:hAnsi="Baskerville Old Face"/>
          <w:color w:val="000000"/>
        </w:rPr>
        <w:t>Clinical syndromes of infections</w:t>
      </w:r>
    </w:p>
    <w:p w14:paraId="77805072" w14:textId="77777777" w:rsidR="00634D1A" w:rsidRDefault="00634D1A" w:rsidP="00E921B3">
      <w:pPr>
        <w:rPr>
          <w:rFonts w:ascii="Baskerville Old Face" w:hAnsi="Baskerville Old Face"/>
          <w:b/>
          <w:bCs/>
          <w:caps/>
          <w:color w:val="000000"/>
          <w:sz w:val="28"/>
          <w:szCs w:val="28"/>
        </w:rPr>
      </w:pPr>
    </w:p>
    <w:p w14:paraId="4C72E69A" w14:textId="57C1E641" w:rsidR="001F0697" w:rsidRDefault="003F5BC4" w:rsidP="00E921B3">
      <w:pPr>
        <w:rPr>
          <w:rFonts w:ascii="Baskerville Old Face" w:hAnsi="Baskerville Old Face" w:cs="Calibri"/>
          <w:color w:val="000000"/>
        </w:rPr>
      </w:pPr>
      <w:r w:rsidRPr="00C7736D">
        <w:rPr>
          <w:rFonts w:ascii="Baskerville Old Face" w:hAnsi="Baskerville Old Face"/>
          <w:b/>
          <w:bCs/>
          <w:caps/>
          <w:color w:val="000000"/>
          <w:sz w:val="28"/>
          <w:szCs w:val="28"/>
        </w:rPr>
        <w:lastRenderedPageBreak/>
        <w:t>Professional Memberships</w:t>
      </w:r>
      <w:r w:rsidRPr="00783FE5">
        <w:rPr>
          <w:rFonts w:ascii="Baskerville Old Face" w:hAnsi="Baskerville Old Face"/>
          <w:b/>
          <w:bCs/>
        </w:rPr>
        <w:t xml:space="preserve"> </w:t>
      </w:r>
      <w:r w:rsidR="00B550BF" w:rsidRPr="00DC423E">
        <w:rPr>
          <w:rFonts w:asciiTheme="majorBidi" w:hAnsiTheme="majorBidi" w:cstheme="majorBidi"/>
          <w:noProof/>
          <w:color w:val="000000"/>
          <w:sz w:val="24"/>
          <w:szCs w:val="24"/>
        </w:rPr>
        <mc:AlternateContent>
          <mc:Choice Requires="wps">
            <w:drawing>
              <wp:anchor distT="0" distB="0" distL="114300" distR="114300" simplePos="0" relativeHeight="251694080" behindDoc="0" locked="0" layoutInCell="1" allowOverlap="1" wp14:anchorId="2C82A584" wp14:editId="1C991169">
                <wp:simplePos x="0" y="0"/>
                <wp:positionH relativeFrom="margin">
                  <wp:posOffset>0</wp:posOffset>
                </wp:positionH>
                <wp:positionV relativeFrom="paragraph">
                  <wp:posOffset>217830</wp:posOffset>
                </wp:positionV>
                <wp:extent cx="6096000"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856899" id="Straight Connector 24" o:spid="_x0000_s1026"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15pt" to="480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" strokecolor="#404040 [2429]" strokeweight="2pt">
                <v:stroke linestyle="thinThin" joinstyle="miter"/>
                <w10:wrap anchorx="margin"/>
              </v:line>
            </w:pict>
          </mc:Fallback>
        </mc:AlternateContent>
      </w:r>
    </w:p>
    <w:p w14:paraId="1E65440F" w14:textId="18E0EA12" w:rsidR="00716D34" w:rsidRPr="00716D34" w:rsidRDefault="00716D34" w:rsidP="00716D34">
      <w:pPr>
        <w:rPr>
          <w:rFonts w:ascii="Baskerville Old Face" w:hAnsi="Baskerville Old Face" w:cs="Calibri"/>
          <w:color w:val="000000"/>
        </w:rPr>
      </w:pPr>
      <w:r>
        <w:rPr>
          <w:rFonts w:ascii="Baskerville Old Face" w:hAnsi="Baskerville Old Face" w:cs="Calibri"/>
          <w:color w:val="000000"/>
        </w:rPr>
        <w:t>D</w:t>
      </w:r>
      <w:r w:rsidRPr="00716D34">
        <w:rPr>
          <w:rFonts w:ascii="Baskerville Old Face" w:hAnsi="Baskerville Old Face" w:cs="Calibri"/>
          <w:color w:val="000000"/>
        </w:rPr>
        <w:t xml:space="preserve">eputy of Infectious Diseases Department </w:t>
      </w:r>
    </w:p>
    <w:p w14:paraId="314078F5" w14:textId="758D7730" w:rsidR="00716D34" w:rsidRPr="00716D34" w:rsidRDefault="00716D34" w:rsidP="00716D34">
      <w:pPr>
        <w:rPr>
          <w:rFonts w:ascii="Baskerville Old Face" w:hAnsi="Baskerville Old Face" w:cs="Calibri"/>
          <w:color w:val="000000"/>
        </w:rPr>
      </w:pPr>
      <w:r w:rsidRPr="00716D34">
        <w:rPr>
          <w:rFonts w:ascii="Baskerville Old Face" w:hAnsi="Baskerville Old Face" w:cs="Calibri"/>
          <w:color w:val="000000"/>
        </w:rPr>
        <w:t xml:space="preserve">Secretory of Infection prevention and control (IPC) of Alzahra hospital </w:t>
      </w:r>
    </w:p>
    <w:p w14:paraId="6EAC9A79" w14:textId="5C290E5D" w:rsidR="00716D34" w:rsidRPr="00716D34" w:rsidRDefault="00716D34" w:rsidP="00716D34">
      <w:pPr>
        <w:rPr>
          <w:rFonts w:ascii="Baskerville Old Face" w:hAnsi="Baskerville Old Face" w:cs="Calibri"/>
          <w:color w:val="000000"/>
        </w:rPr>
      </w:pPr>
      <w:r>
        <w:rPr>
          <w:rFonts w:ascii="Baskerville Old Face" w:hAnsi="Baskerville Old Face" w:cs="Calibri"/>
          <w:color w:val="000000"/>
        </w:rPr>
        <w:t>M</w:t>
      </w:r>
      <w:r w:rsidRPr="00716D34">
        <w:rPr>
          <w:rFonts w:ascii="Baskerville Old Face" w:hAnsi="Baskerville Old Face" w:cs="Calibri"/>
          <w:color w:val="000000"/>
        </w:rPr>
        <w:t>ember of maternal morbidity and mortality committee</w:t>
      </w:r>
    </w:p>
    <w:p w14:paraId="636A9DCF" w14:textId="64223E96" w:rsidR="00716D34" w:rsidRPr="00716D34" w:rsidRDefault="00716D34" w:rsidP="00716D34">
      <w:pPr>
        <w:rPr>
          <w:rFonts w:ascii="Baskerville Old Face" w:hAnsi="Baskerville Old Face" w:cs="Calibri"/>
          <w:color w:val="000000"/>
        </w:rPr>
      </w:pPr>
      <w:r>
        <w:rPr>
          <w:rFonts w:ascii="Baskerville Old Face" w:hAnsi="Baskerville Old Face" w:cs="Calibri"/>
          <w:color w:val="000000"/>
        </w:rPr>
        <w:t>M</w:t>
      </w:r>
      <w:r w:rsidRPr="00716D34">
        <w:rPr>
          <w:rFonts w:ascii="Baskerville Old Face" w:hAnsi="Baskerville Old Face" w:cs="Calibri"/>
          <w:color w:val="000000"/>
        </w:rPr>
        <w:t>ember of morbidity and mortality committee</w:t>
      </w:r>
    </w:p>
    <w:p w14:paraId="01F76FB3" w14:textId="2816366B" w:rsidR="00B550BF" w:rsidRDefault="00716D34" w:rsidP="00716D34">
      <w:pPr>
        <w:rPr>
          <w:rFonts w:ascii="Baskerville Old Face" w:hAnsi="Baskerville Old Face" w:cs="Calibri"/>
          <w:color w:val="000000"/>
        </w:rPr>
      </w:pPr>
      <w:r w:rsidRPr="00716D34">
        <w:rPr>
          <w:rFonts w:ascii="Baskerville Old Face" w:hAnsi="Baskerville Old Face" w:cs="Calibri"/>
          <w:color w:val="000000"/>
        </w:rPr>
        <w:t>Secretory of Antibiotic stewardship committee</w:t>
      </w:r>
    </w:p>
    <w:p w14:paraId="7A169E17" w14:textId="09226BA3" w:rsidR="001F0697" w:rsidRDefault="00B550BF" w:rsidP="00DC423E">
      <w:pPr>
        <w:rPr>
          <w:rFonts w:ascii="Baskerville Old Face" w:hAnsi="Baskerville Old Face" w:cs="Calibri"/>
          <w:b/>
          <w:bCs/>
          <w:caps/>
          <w:color w:val="000000"/>
          <w:sz w:val="28"/>
          <w:szCs w:val="28"/>
        </w:rPr>
      </w:pPr>
      <w:r w:rsidRPr="00C7736D">
        <w:rPr>
          <w:rFonts w:ascii="Calibri-Italic" w:eastAsia="Times New Roman" w:hAnsi="Calibri-Italic" w:cs="Times New Roman"/>
          <w:b/>
          <w:bCs/>
          <w:i/>
          <w:iCs/>
          <w:caps/>
          <w:noProof/>
          <w:color w:val="000000"/>
          <w:sz w:val="28"/>
          <w:szCs w:val="28"/>
        </w:rPr>
        <mc:AlternateContent>
          <mc:Choice Requires="wps">
            <w:drawing>
              <wp:anchor distT="0" distB="0" distL="114300" distR="114300" simplePos="0" relativeHeight="251696128" behindDoc="0" locked="0" layoutInCell="1" allowOverlap="1" wp14:anchorId="074E6DE1" wp14:editId="5520C9BB">
                <wp:simplePos x="0" y="0"/>
                <wp:positionH relativeFrom="margin">
                  <wp:posOffset>0</wp:posOffset>
                </wp:positionH>
                <wp:positionV relativeFrom="paragraph">
                  <wp:posOffset>224790</wp:posOffset>
                </wp:positionV>
                <wp:extent cx="6096000" cy="0"/>
                <wp:effectExtent l="0" t="0" r="0" b="0"/>
                <wp:wrapNone/>
                <wp:docPr id="26" name="Straight Connector 26"/>
                <wp:cNvGraphicFramePr/>
                <a:graphic xmlns:a="http://schemas.openxmlformats.org/drawingml/2006/main">
                  <a:graphicData uri="http://schemas.microsoft.com/office/word/2010/wordprocessingShape">
                    <wps:wsp>
                      <wps:cNvCnPr/>
                      <wps:spPr>
                        <a:xfrm flipV="1">
                          <a:off x="0" y="0"/>
                          <a:ext cx="6096000" cy="0"/>
                        </a:xfrm>
                        <a:prstGeom prst="line">
                          <a:avLst/>
                        </a:prstGeom>
                        <a:ln w="25400"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47FD8A" id="Straight Connector 26" o:spid="_x0000_s1026" style="position:absolute;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7pt" to="480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" strokecolor="#404040 [2429]" strokeweight="2pt">
                <v:stroke linestyle="thinThin" joinstyle="miter"/>
                <w10:wrap anchorx="margin"/>
              </v:line>
            </w:pict>
          </mc:Fallback>
        </mc:AlternateContent>
      </w:r>
      <w:r w:rsidRPr="00C7736D">
        <w:rPr>
          <w:rFonts w:ascii="Baskerville Old Face" w:hAnsi="Baskerville Old Face" w:cs="Calibri"/>
          <w:b/>
          <w:bCs/>
          <w:caps/>
          <w:color w:val="000000"/>
          <w:sz w:val="28"/>
          <w:szCs w:val="28"/>
        </w:rPr>
        <w:t>Extra Curricular Activities</w:t>
      </w:r>
    </w:p>
    <w:p w14:paraId="396229B1" w14:textId="3D13D725" w:rsidR="00F271A2" w:rsidRPr="00F271A2" w:rsidRDefault="00F271A2" w:rsidP="009672BB">
      <w:pPr>
        <w:rPr>
          <w:rFonts w:asciiTheme="majorBidi" w:hAnsiTheme="majorBidi" w:cstheme="majorBidi"/>
          <w:sz w:val="24"/>
          <w:szCs w:val="24"/>
        </w:rPr>
      </w:pPr>
      <w:r w:rsidRPr="00F271A2">
        <w:rPr>
          <w:rFonts w:asciiTheme="majorBidi" w:hAnsiTheme="majorBidi" w:cstheme="majorBidi"/>
          <w:sz w:val="24"/>
          <w:szCs w:val="24"/>
        </w:rPr>
        <w:t xml:space="preserve">In charge of </w:t>
      </w:r>
      <w:r w:rsidR="009672BB">
        <w:rPr>
          <w:rFonts w:asciiTheme="majorBidi" w:hAnsiTheme="majorBidi" w:cstheme="majorBidi"/>
          <w:sz w:val="24"/>
          <w:szCs w:val="24"/>
        </w:rPr>
        <w:t>ethic committee in research at medical school, Isfahan university of Medical sciences sine 2021</w:t>
      </w:r>
    </w:p>
    <w:p w14:paraId="05E62DD7" w14:textId="27F8D9F9" w:rsidR="00F271A2" w:rsidRDefault="00F271A2" w:rsidP="00F271A2">
      <w:pPr>
        <w:rPr>
          <w:rFonts w:asciiTheme="majorBidi" w:hAnsiTheme="majorBidi" w:cstheme="majorBidi"/>
          <w:sz w:val="24"/>
          <w:szCs w:val="24"/>
          <w:rtl/>
        </w:rPr>
      </w:pPr>
      <w:r w:rsidRPr="00F271A2">
        <w:rPr>
          <w:rFonts w:asciiTheme="majorBidi" w:hAnsiTheme="majorBidi" w:cstheme="majorBidi"/>
          <w:sz w:val="24"/>
          <w:szCs w:val="24"/>
        </w:rPr>
        <w:t xml:space="preserve">Appointed as Isfahan Medical Council’s Expert in Public Prosecutor’s Office, </w:t>
      </w:r>
      <w:r w:rsidR="009672BB">
        <w:rPr>
          <w:rFonts w:asciiTheme="majorBidi" w:hAnsiTheme="majorBidi" w:cstheme="majorBidi"/>
          <w:sz w:val="24"/>
          <w:szCs w:val="24"/>
        </w:rPr>
        <w:t xml:space="preserve">since </w:t>
      </w:r>
      <w:r w:rsidRPr="00F271A2">
        <w:rPr>
          <w:rFonts w:asciiTheme="majorBidi" w:hAnsiTheme="majorBidi" w:cstheme="majorBidi"/>
          <w:sz w:val="24"/>
          <w:szCs w:val="24"/>
        </w:rPr>
        <w:t>2017</w:t>
      </w:r>
    </w:p>
    <w:p w14:paraId="10CEF290" w14:textId="5B537867" w:rsidR="00EF5CDC" w:rsidRPr="00F271A2" w:rsidRDefault="00EF5CDC" w:rsidP="00F271A2">
      <w:pPr>
        <w:rPr>
          <w:rFonts w:asciiTheme="majorBidi" w:hAnsiTheme="majorBidi" w:cstheme="majorBidi"/>
          <w:sz w:val="24"/>
          <w:szCs w:val="24"/>
        </w:rPr>
      </w:pPr>
      <w:r w:rsidRPr="00EF5CDC">
        <w:rPr>
          <w:rFonts w:asciiTheme="majorBidi" w:hAnsiTheme="majorBidi" w:cstheme="majorBidi"/>
          <w:sz w:val="24"/>
          <w:szCs w:val="24"/>
        </w:rPr>
        <w:t xml:space="preserve">Member of </w:t>
      </w:r>
      <w:r>
        <w:rPr>
          <w:rFonts w:asciiTheme="majorBidi" w:hAnsiTheme="majorBidi" w:cstheme="majorBidi"/>
          <w:sz w:val="24"/>
          <w:szCs w:val="24"/>
        </w:rPr>
        <w:t xml:space="preserve">experts to check the files at </w:t>
      </w:r>
      <w:r w:rsidRPr="00EF5CDC">
        <w:rPr>
          <w:rFonts w:asciiTheme="majorBidi" w:hAnsiTheme="majorBidi" w:cstheme="majorBidi"/>
          <w:sz w:val="24"/>
          <w:szCs w:val="24"/>
        </w:rPr>
        <w:t>forensic medicine</w:t>
      </w:r>
      <w:r>
        <w:rPr>
          <w:rFonts w:asciiTheme="majorBidi" w:hAnsiTheme="majorBidi" w:cstheme="majorBidi"/>
          <w:sz w:val="24"/>
          <w:szCs w:val="24"/>
        </w:rPr>
        <w:t xml:space="preserve"> center sine 2023</w:t>
      </w:r>
    </w:p>
    <w:p w14:paraId="08881114" w14:textId="287065C4" w:rsidR="00F271A2" w:rsidRPr="00DC423E" w:rsidRDefault="00F271A2" w:rsidP="00F271A2">
      <w:pPr>
        <w:rPr>
          <w:rFonts w:ascii="Baskerville Old Face" w:hAnsi="Baskerville Old Face" w:cs="Calibri"/>
          <w:b/>
          <w:bCs/>
          <w:caps/>
          <w:color w:val="000000"/>
          <w:sz w:val="28"/>
          <w:szCs w:val="28"/>
        </w:rPr>
      </w:pPr>
    </w:p>
    <w:sectPr w:rsidR="00F271A2" w:rsidRPr="00DC4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Italic">
    <w:altName w:val="Calibri"/>
    <w:panose1 w:val="00000000000000000000"/>
    <w:charset w:val="00"/>
    <w:family w:val="roman"/>
    <w:notTrueType/>
    <w:pitch w:val="default"/>
  </w:font>
  <w:font w:name="Calibri-Bold">
    <w:altName w:val="Calib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yriadPro-Regular">
    <w:altName w:val="Cambria"/>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57F"/>
    <w:multiLevelType w:val="hybridMultilevel"/>
    <w:tmpl w:val="3F46B0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4B82924"/>
    <w:multiLevelType w:val="hybridMultilevel"/>
    <w:tmpl w:val="2EEEB3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1DD04AC"/>
    <w:multiLevelType w:val="hybridMultilevel"/>
    <w:tmpl w:val="E4A64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0E737DC"/>
    <w:multiLevelType w:val="hybridMultilevel"/>
    <w:tmpl w:val="6A129F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97"/>
    <w:rsid w:val="00023EAD"/>
    <w:rsid w:val="00032A62"/>
    <w:rsid w:val="000342D4"/>
    <w:rsid w:val="00066E09"/>
    <w:rsid w:val="000A4EBA"/>
    <w:rsid w:val="000B6008"/>
    <w:rsid w:val="000C14F7"/>
    <w:rsid w:val="000E7336"/>
    <w:rsid w:val="00103A43"/>
    <w:rsid w:val="00121B43"/>
    <w:rsid w:val="001430F4"/>
    <w:rsid w:val="00167891"/>
    <w:rsid w:val="001A164E"/>
    <w:rsid w:val="001C096E"/>
    <w:rsid w:val="001F0697"/>
    <w:rsid w:val="001F3F8C"/>
    <w:rsid w:val="0024150B"/>
    <w:rsid w:val="002828DC"/>
    <w:rsid w:val="002855F6"/>
    <w:rsid w:val="002B0E80"/>
    <w:rsid w:val="002C3968"/>
    <w:rsid w:val="003218CC"/>
    <w:rsid w:val="003A33F9"/>
    <w:rsid w:val="003F5BC4"/>
    <w:rsid w:val="004A471D"/>
    <w:rsid w:val="004D29AE"/>
    <w:rsid w:val="0052786F"/>
    <w:rsid w:val="00557CDF"/>
    <w:rsid w:val="005A42DA"/>
    <w:rsid w:val="005F5F20"/>
    <w:rsid w:val="00600ACC"/>
    <w:rsid w:val="00634255"/>
    <w:rsid w:val="00634D1A"/>
    <w:rsid w:val="006577EB"/>
    <w:rsid w:val="00675A48"/>
    <w:rsid w:val="006C4D57"/>
    <w:rsid w:val="006C5187"/>
    <w:rsid w:val="006E76F7"/>
    <w:rsid w:val="00706299"/>
    <w:rsid w:val="00716D34"/>
    <w:rsid w:val="00731F7C"/>
    <w:rsid w:val="00733CB1"/>
    <w:rsid w:val="00741255"/>
    <w:rsid w:val="007767CC"/>
    <w:rsid w:val="00783457"/>
    <w:rsid w:val="00783FE5"/>
    <w:rsid w:val="007B7017"/>
    <w:rsid w:val="007E6ACF"/>
    <w:rsid w:val="00811936"/>
    <w:rsid w:val="00815D79"/>
    <w:rsid w:val="00837C8C"/>
    <w:rsid w:val="008500EA"/>
    <w:rsid w:val="00867B56"/>
    <w:rsid w:val="008A56A3"/>
    <w:rsid w:val="008B3C11"/>
    <w:rsid w:val="008B3F98"/>
    <w:rsid w:val="008B5F18"/>
    <w:rsid w:val="008B66EB"/>
    <w:rsid w:val="008F3261"/>
    <w:rsid w:val="00940A4D"/>
    <w:rsid w:val="0094353E"/>
    <w:rsid w:val="00945CC4"/>
    <w:rsid w:val="00951AF7"/>
    <w:rsid w:val="009672BB"/>
    <w:rsid w:val="00982ADD"/>
    <w:rsid w:val="0099114E"/>
    <w:rsid w:val="009C122D"/>
    <w:rsid w:val="009D78BE"/>
    <w:rsid w:val="009E7AEA"/>
    <w:rsid w:val="00A144D5"/>
    <w:rsid w:val="00A23A79"/>
    <w:rsid w:val="00A709EE"/>
    <w:rsid w:val="00AA0A2C"/>
    <w:rsid w:val="00AD0406"/>
    <w:rsid w:val="00AF0E95"/>
    <w:rsid w:val="00B2519B"/>
    <w:rsid w:val="00B25A2A"/>
    <w:rsid w:val="00B47176"/>
    <w:rsid w:val="00B550BF"/>
    <w:rsid w:val="00B82023"/>
    <w:rsid w:val="00BF74A1"/>
    <w:rsid w:val="00C21B57"/>
    <w:rsid w:val="00C23182"/>
    <w:rsid w:val="00C7736D"/>
    <w:rsid w:val="00CA4E88"/>
    <w:rsid w:val="00D42791"/>
    <w:rsid w:val="00D42D38"/>
    <w:rsid w:val="00D46C16"/>
    <w:rsid w:val="00D5024A"/>
    <w:rsid w:val="00D5629E"/>
    <w:rsid w:val="00D753D8"/>
    <w:rsid w:val="00DC423E"/>
    <w:rsid w:val="00DF5A1C"/>
    <w:rsid w:val="00E414CD"/>
    <w:rsid w:val="00E52E16"/>
    <w:rsid w:val="00E6626B"/>
    <w:rsid w:val="00E664A3"/>
    <w:rsid w:val="00E909FC"/>
    <w:rsid w:val="00E921B3"/>
    <w:rsid w:val="00EF2173"/>
    <w:rsid w:val="00EF5CDC"/>
    <w:rsid w:val="00F05E90"/>
    <w:rsid w:val="00F271A2"/>
    <w:rsid w:val="00F67912"/>
    <w:rsid w:val="00F779CA"/>
    <w:rsid w:val="00F77BE7"/>
    <w:rsid w:val="00FC4A15"/>
    <w:rsid w:val="00FE4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5DE0"/>
  <w15:chartTrackingRefBased/>
  <w15:docId w15:val="{99AF58A7-9769-4B48-9D08-AB63B896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qFormat/>
    <w:rsid w:val="001430F4"/>
    <w:pPr>
      <w:spacing w:after="0" w:line="240" w:lineRule="auto"/>
      <w:outlineLvl w:val="3"/>
    </w:pPr>
    <w:rPr>
      <w:rFonts w:eastAsiaTheme="minorEastAsia"/>
      <w:b/>
      <w:sz w:val="1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F0697"/>
    <w:rPr>
      <w:rFonts w:ascii="Calibri-Italic" w:hAnsi="Calibri-Italic" w:hint="default"/>
      <w:b w:val="0"/>
      <w:bCs w:val="0"/>
      <w:i/>
      <w:iCs/>
      <w:color w:val="000000"/>
      <w:sz w:val="22"/>
      <w:szCs w:val="22"/>
    </w:rPr>
  </w:style>
  <w:style w:type="character" w:customStyle="1" w:styleId="fontstyle21">
    <w:name w:val="fontstyle21"/>
    <w:basedOn w:val="DefaultParagraphFont"/>
    <w:rsid w:val="001F0697"/>
    <w:rPr>
      <w:rFonts w:ascii="Calibri-Bold" w:hAnsi="Calibri-Bold" w:hint="default"/>
      <w:b/>
      <w:bCs/>
      <w:i w:val="0"/>
      <w:iCs w:val="0"/>
      <w:color w:val="000000"/>
      <w:sz w:val="22"/>
      <w:szCs w:val="22"/>
    </w:rPr>
  </w:style>
  <w:style w:type="character" w:customStyle="1" w:styleId="fontstyle31">
    <w:name w:val="fontstyle31"/>
    <w:basedOn w:val="DefaultParagraphFont"/>
    <w:rsid w:val="001F0697"/>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1F0697"/>
    <w:rPr>
      <w:rFonts w:ascii="Garamond" w:hAnsi="Garamond" w:hint="default"/>
      <w:b w:val="0"/>
      <w:bCs w:val="0"/>
      <w:i w:val="0"/>
      <w:iCs w:val="0"/>
      <w:color w:val="000000"/>
      <w:sz w:val="22"/>
      <w:szCs w:val="22"/>
    </w:rPr>
  </w:style>
  <w:style w:type="character" w:customStyle="1" w:styleId="fontstyle51">
    <w:name w:val="fontstyle51"/>
    <w:basedOn w:val="DefaultParagraphFont"/>
    <w:rsid w:val="001F0697"/>
    <w:rPr>
      <w:rFonts w:ascii="MyriadPro-Regular" w:hAnsi="MyriadPro-Regular" w:hint="default"/>
      <w:b w:val="0"/>
      <w:bCs w:val="0"/>
      <w:i w:val="0"/>
      <w:iCs w:val="0"/>
      <w:color w:val="ABABAB"/>
      <w:sz w:val="16"/>
      <w:szCs w:val="16"/>
    </w:rPr>
  </w:style>
  <w:style w:type="character" w:customStyle="1" w:styleId="fontstyle11">
    <w:name w:val="fontstyle11"/>
    <w:basedOn w:val="DefaultParagraphFont"/>
    <w:rsid w:val="000A4EBA"/>
    <w:rPr>
      <w:rFonts w:ascii="Symbol" w:hAnsi="Symbol" w:hint="default"/>
      <w:b w:val="0"/>
      <w:bCs w:val="0"/>
      <w:i w:val="0"/>
      <w:iCs w:val="0"/>
      <w:color w:val="000000"/>
      <w:sz w:val="22"/>
      <w:szCs w:val="22"/>
    </w:rPr>
  </w:style>
  <w:style w:type="character" w:styleId="Hyperlink">
    <w:name w:val="Hyperlink"/>
    <w:basedOn w:val="DefaultParagraphFont"/>
    <w:uiPriority w:val="99"/>
    <w:unhideWhenUsed/>
    <w:rsid w:val="000342D4"/>
    <w:rPr>
      <w:color w:val="C45911" w:themeColor="accent2" w:themeShade="BF"/>
      <w:u w:val="single"/>
    </w:rPr>
  </w:style>
  <w:style w:type="character" w:customStyle="1" w:styleId="Heading4Char">
    <w:name w:val="Heading 4 Char"/>
    <w:basedOn w:val="DefaultParagraphFont"/>
    <w:link w:val="Heading4"/>
    <w:uiPriority w:val="9"/>
    <w:rsid w:val="001430F4"/>
    <w:rPr>
      <w:rFonts w:eastAsiaTheme="minorEastAsia"/>
      <w:b/>
      <w:sz w:val="18"/>
      <w:lang w:eastAsia="ja-JP"/>
    </w:rPr>
  </w:style>
  <w:style w:type="paragraph" w:styleId="ListParagraph">
    <w:name w:val="List Paragraph"/>
    <w:basedOn w:val="Normal"/>
    <w:uiPriority w:val="34"/>
    <w:qFormat/>
    <w:rsid w:val="000C14F7"/>
    <w:pPr>
      <w:ind w:left="720"/>
      <w:contextualSpacing/>
    </w:pPr>
  </w:style>
  <w:style w:type="character" w:styleId="Strong">
    <w:name w:val="Strong"/>
    <w:basedOn w:val="DefaultParagraphFont"/>
    <w:uiPriority w:val="22"/>
    <w:qFormat/>
    <w:rsid w:val="00FC4A15"/>
    <w:rPr>
      <w:b/>
      <w:bCs/>
    </w:rPr>
  </w:style>
  <w:style w:type="paragraph" w:styleId="HTMLPreformatted">
    <w:name w:val="HTML Preformatted"/>
    <w:basedOn w:val="Normal"/>
    <w:link w:val="HTMLPreformattedChar"/>
    <w:rsid w:val="00FC4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rsid w:val="00FC4A15"/>
    <w:rPr>
      <w:rFonts w:ascii="Courier New" w:eastAsia="Times New Roman" w:hAnsi="Courier New" w:cs="Courier New"/>
      <w:sz w:val="20"/>
      <w:szCs w:val="20"/>
      <w:lang w:bidi="fa-IR"/>
    </w:rPr>
  </w:style>
  <w:style w:type="character" w:customStyle="1" w:styleId="y2iqfc">
    <w:name w:val="y2iqfc"/>
    <w:rsid w:val="00FC4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67258">
      <w:bodyDiv w:val="1"/>
      <w:marLeft w:val="0"/>
      <w:marRight w:val="0"/>
      <w:marTop w:val="0"/>
      <w:marBottom w:val="0"/>
      <w:divBdr>
        <w:top w:val="none" w:sz="0" w:space="0" w:color="auto"/>
        <w:left w:val="none" w:sz="0" w:space="0" w:color="auto"/>
        <w:bottom w:val="none" w:sz="0" w:space="0" w:color="auto"/>
        <w:right w:val="none" w:sz="0" w:space="0" w:color="auto"/>
      </w:divBdr>
    </w:div>
    <w:div w:id="285434758">
      <w:bodyDiv w:val="1"/>
      <w:marLeft w:val="0"/>
      <w:marRight w:val="0"/>
      <w:marTop w:val="0"/>
      <w:marBottom w:val="0"/>
      <w:divBdr>
        <w:top w:val="none" w:sz="0" w:space="0" w:color="auto"/>
        <w:left w:val="none" w:sz="0" w:space="0" w:color="auto"/>
        <w:bottom w:val="none" w:sz="0" w:space="0" w:color="auto"/>
        <w:right w:val="none" w:sz="0" w:space="0" w:color="auto"/>
      </w:divBdr>
    </w:div>
    <w:div w:id="516235782">
      <w:bodyDiv w:val="1"/>
      <w:marLeft w:val="0"/>
      <w:marRight w:val="0"/>
      <w:marTop w:val="0"/>
      <w:marBottom w:val="0"/>
      <w:divBdr>
        <w:top w:val="none" w:sz="0" w:space="0" w:color="auto"/>
        <w:left w:val="none" w:sz="0" w:space="0" w:color="auto"/>
        <w:bottom w:val="none" w:sz="0" w:space="0" w:color="auto"/>
        <w:right w:val="none" w:sz="0" w:space="0" w:color="auto"/>
      </w:divBdr>
    </w:div>
    <w:div w:id="566380969">
      <w:bodyDiv w:val="1"/>
      <w:marLeft w:val="0"/>
      <w:marRight w:val="0"/>
      <w:marTop w:val="0"/>
      <w:marBottom w:val="0"/>
      <w:divBdr>
        <w:top w:val="none" w:sz="0" w:space="0" w:color="auto"/>
        <w:left w:val="none" w:sz="0" w:space="0" w:color="auto"/>
        <w:bottom w:val="none" w:sz="0" w:space="0" w:color="auto"/>
        <w:right w:val="none" w:sz="0" w:space="0" w:color="auto"/>
      </w:divBdr>
    </w:div>
    <w:div w:id="664557242">
      <w:bodyDiv w:val="1"/>
      <w:marLeft w:val="0"/>
      <w:marRight w:val="0"/>
      <w:marTop w:val="0"/>
      <w:marBottom w:val="0"/>
      <w:divBdr>
        <w:top w:val="none" w:sz="0" w:space="0" w:color="auto"/>
        <w:left w:val="none" w:sz="0" w:space="0" w:color="auto"/>
        <w:bottom w:val="none" w:sz="0" w:space="0" w:color="auto"/>
        <w:right w:val="none" w:sz="0" w:space="0" w:color="auto"/>
      </w:divBdr>
    </w:div>
    <w:div w:id="965621430">
      <w:bodyDiv w:val="1"/>
      <w:marLeft w:val="0"/>
      <w:marRight w:val="0"/>
      <w:marTop w:val="0"/>
      <w:marBottom w:val="0"/>
      <w:divBdr>
        <w:top w:val="none" w:sz="0" w:space="0" w:color="auto"/>
        <w:left w:val="none" w:sz="0" w:space="0" w:color="auto"/>
        <w:bottom w:val="none" w:sz="0" w:space="0" w:color="auto"/>
        <w:right w:val="none" w:sz="0" w:space="0" w:color="auto"/>
      </w:divBdr>
    </w:div>
    <w:div w:id="1000082653">
      <w:bodyDiv w:val="1"/>
      <w:marLeft w:val="0"/>
      <w:marRight w:val="0"/>
      <w:marTop w:val="0"/>
      <w:marBottom w:val="0"/>
      <w:divBdr>
        <w:top w:val="none" w:sz="0" w:space="0" w:color="auto"/>
        <w:left w:val="none" w:sz="0" w:space="0" w:color="auto"/>
        <w:bottom w:val="none" w:sz="0" w:space="0" w:color="auto"/>
        <w:right w:val="none" w:sz="0" w:space="0" w:color="auto"/>
      </w:divBdr>
    </w:div>
    <w:div w:id="1036857558">
      <w:bodyDiv w:val="1"/>
      <w:marLeft w:val="0"/>
      <w:marRight w:val="0"/>
      <w:marTop w:val="0"/>
      <w:marBottom w:val="0"/>
      <w:divBdr>
        <w:top w:val="none" w:sz="0" w:space="0" w:color="auto"/>
        <w:left w:val="none" w:sz="0" w:space="0" w:color="auto"/>
        <w:bottom w:val="none" w:sz="0" w:space="0" w:color="auto"/>
        <w:right w:val="none" w:sz="0" w:space="0" w:color="auto"/>
      </w:divBdr>
    </w:div>
    <w:div w:id="1076589080">
      <w:bodyDiv w:val="1"/>
      <w:marLeft w:val="0"/>
      <w:marRight w:val="0"/>
      <w:marTop w:val="0"/>
      <w:marBottom w:val="0"/>
      <w:divBdr>
        <w:top w:val="none" w:sz="0" w:space="0" w:color="auto"/>
        <w:left w:val="none" w:sz="0" w:space="0" w:color="auto"/>
        <w:bottom w:val="none" w:sz="0" w:space="0" w:color="auto"/>
        <w:right w:val="none" w:sz="0" w:space="0" w:color="auto"/>
      </w:divBdr>
      <w:divsChild>
        <w:div w:id="802504298">
          <w:marLeft w:val="0"/>
          <w:marRight w:val="0"/>
          <w:marTop w:val="0"/>
          <w:marBottom w:val="0"/>
          <w:divBdr>
            <w:top w:val="none" w:sz="0" w:space="0" w:color="auto"/>
            <w:left w:val="none" w:sz="0" w:space="0" w:color="auto"/>
            <w:bottom w:val="none" w:sz="0" w:space="0" w:color="auto"/>
            <w:right w:val="none" w:sz="0" w:space="0" w:color="auto"/>
          </w:divBdr>
        </w:div>
        <w:div w:id="1891189881">
          <w:marLeft w:val="0"/>
          <w:marRight w:val="0"/>
          <w:marTop w:val="0"/>
          <w:marBottom w:val="0"/>
          <w:divBdr>
            <w:top w:val="none" w:sz="0" w:space="0" w:color="auto"/>
            <w:left w:val="none" w:sz="0" w:space="0" w:color="auto"/>
            <w:bottom w:val="none" w:sz="0" w:space="0" w:color="auto"/>
            <w:right w:val="none" w:sz="0" w:space="0" w:color="auto"/>
          </w:divBdr>
        </w:div>
        <w:div w:id="2079858344">
          <w:marLeft w:val="0"/>
          <w:marRight w:val="0"/>
          <w:marTop w:val="0"/>
          <w:marBottom w:val="0"/>
          <w:divBdr>
            <w:top w:val="none" w:sz="0" w:space="0" w:color="auto"/>
            <w:left w:val="none" w:sz="0" w:space="0" w:color="auto"/>
            <w:bottom w:val="none" w:sz="0" w:space="0" w:color="auto"/>
            <w:right w:val="none" w:sz="0" w:space="0" w:color="auto"/>
          </w:divBdr>
        </w:div>
        <w:div w:id="810052983">
          <w:marLeft w:val="0"/>
          <w:marRight w:val="0"/>
          <w:marTop w:val="0"/>
          <w:marBottom w:val="0"/>
          <w:divBdr>
            <w:top w:val="none" w:sz="0" w:space="0" w:color="auto"/>
            <w:left w:val="none" w:sz="0" w:space="0" w:color="auto"/>
            <w:bottom w:val="none" w:sz="0" w:space="0" w:color="auto"/>
            <w:right w:val="none" w:sz="0" w:space="0" w:color="auto"/>
          </w:divBdr>
        </w:div>
        <w:div w:id="661617062">
          <w:marLeft w:val="0"/>
          <w:marRight w:val="0"/>
          <w:marTop w:val="0"/>
          <w:marBottom w:val="0"/>
          <w:divBdr>
            <w:top w:val="none" w:sz="0" w:space="0" w:color="auto"/>
            <w:left w:val="none" w:sz="0" w:space="0" w:color="auto"/>
            <w:bottom w:val="none" w:sz="0" w:space="0" w:color="auto"/>
            <w:right w:val="none" w:sz="0" w:space="0" w:color="auto"/>
          </w:divBdr>
        </w:div>
        <w:div w:id="141774651">
          <w:marLeft w:val="0"/>
          <w:marRight w:val="0"/>
          <w:marTop w:val="0"/>
          <w:marBottom w:val="0"/>
          <w:divBdr>
            <w:top w:val="none" w:sz="0" w:space="0" w:color="auto"/>
            <w:left w:val="none" w:sz="0" w:space="0" w:color="auto"/>
            <w:bottom w:val="none" w:sz="0" w:space="0" w:color="auto"/>
            <w:right w:val="none" w:sz="0" w:space="0" w:color="auto"/>
          </w:divBdr>
        </w:div>
        <w:div w:id="507135162">
          <w:marLeft w:val="0"/>
          <w:marRight w:val="0"/>
          <w:marTop w:val="0"/>
          <w:marBottom w:val="0"/>
          <w:divBdr>
            <w:top w:val="none" w:sz="0" w:space="0" w:color="auto"/>
            <w:left w:val="none" w:sz="0" w:space="0" w:color="auto"/>
            <w:bottom w:val="none" w:sz="0" w:space="0" w:color="auto"/>
            <w:right w:val="none" w:sz="0" w:space="0" w:color="auto"/>
          </w:divBdr>
        </w:div>
        <w:div w:id="975258289">
          <w:marLeft w:val="0"/>
          <w:marRight w:val="0"/>
          <w:marTop w:val="0"/>
          <w:marBottom w:val="0"/>
          <w:divBdr>
            <w:top w:val="none" w:sz="0" w:space="0" w:color="auto"/>
            <w:left w:val="none" w:sz="0" w:space="0" w:color="auto"/>
            <w:bottom w:val="none" w:sz="0" w:space="0" w:color="auto"/>
            <w:right w:val="none" w:sz="0" w:space="0" w:color="auto"/>
          </w:divBdr>
        </w:div>
        <w:div w:id="202523183">
          <w:marLeft w:val="0"/>
          <w:marRight w:val="0"/>
          <w:marTop w:val="0"/>
          <w:marBottom w:val="0"/>
          <w:divBdr>
            <w:top w:val="none" w:sz="0" w:space="0" w:color="auto"/>
            <w:left w:val="none" w:sz="0" w:space="0" w:color="auto"/>
            <w:bottom w:val="none" w:sz="0" w:space="0" w:color="auto"/>
            <w:right w:val="none" w:sz="0" w:space="0" w:color="auto"/>
          </w:divBdr>
        </w:div>
        <w:div w:id="362052576">
          <w:marLeft w:val="0"/>
          <w:marRight w:val="0"/>
          <w:marTop w:val="0"/>
          <w:marBottom w:val="0"/>
          <w:divBdr>
            <w:top w:val="none" w:sz="0" w:space="0" w:color="auto"/>
            <w:left w:val="none" w:sz="0" w:space="0" w:color="auto"/>
            <w:bottom w:val="none" w:sz="0" w:space="0" w:color="auto"/>
            <w:right w:val="none" w:sz="0" w:space="0" w:color="auto"/>
          </w:divBdr>
        </w:div>
        <w:div w:id="2088963974">
          <w:marLeft w:val="0"/>
          <w:marRight w:val="0"/>
          <w:marTop w:val="0"/>
          <w:marBottom w:val="0"/>
          <w:divBdr>
            <w:top w:val="none" w:sz="0" w:space="0" w:color="auto"/>
            <w:left w:val="none" w:sz="0" w:space="0" w:color="auto"/>
            <w:bottom w:val="none" w:sz="0" w:space="0" w:color="auto"/>
            <w:right w:val="none" w:sz="0" w:space="0" w:color="auto"/>
          </w:divBdr>
        </w:div>
        <w:div w:id="498422842">
          <w:marLeft w:val="0"/>
          <w:marRight w:val="0"/>
          <w:marTop w:val="0"/>
          <w:marBottom w:val="0"/>
          <w:divBdr>
            <w:top w:val="none" w:sz="0" w:space="0" w:color="auto"/>
            <w:left w:val="none" w:sz="0" w:space="0" w:color="auto"/>
            <w:bottom w:val="none" w:sz="0" w:space="0" w:color="auto"/>
            <w:right w:val="none" w:sz="0" w:space="0" w:color="auto"/>
          </w:divBdr>
        </w:div>
        <w:div w:id="1668513555">
          <w:marLeft w:val="0"/>
          <w:marRight w:val="0"/>
          <w:marTop w:val="0"/>
          <w:marBottom w:val="0"/>
          <w:divBdr>
            <w:top w:val="none" w:sz="0" w:space="0" w:color="auto"/>
            <w:left w:val="none" w:sz="0" w:space="0" w:color="auto"/>
            <w:bottom w:val="none" w:sz="0" w:space="0" w:color="auto"/>
            <w:right w:val="none" w:sz="0" w:space="0" w:color="auto"/>
          </w:divBdr>
        </w:div>
        <w:div w:id="978651031">
          <w:marLeft w:val="0"/>
          <w:marRight w:val="0"/>
          <w:marTop w:val="0"/>
          <w:marBottom w:val="0"/>
          <w:divBdr>
            <w:top w:val="none" w:sz="0" w:space="0" w:color="auto"/>
            <w:left w:val="none" w:sz="0" w:space="0" w:color="auto"/>
            <w:bottom w:val="none" w:sz="0" w:space="0" w:color="auto"/>
            <w:right w:val="none" w:sz="0" w:space="0" w:color="auto"/>
          </w:divBdr>
        </w:div>
        <w:div w:id="828640900">
          <w:marLeft w:val="0"/>
          <w:marRight w:val="0"/>
          <w:marTop w:val="0"/>
          <w:marBottom w:val="0"/>
          <w:divBdr>
            <w:top w:val="none" w:sz="0" w:space="0" w:color="auto"/>
            <w:left w:val="none" w:sz="0" w:space="0" w:color="auto"/>
            <w:bottom w:val="none" w:sz="0" w:space="0" w:color="auto"/>
            <w:right w:val="none" w:sz="0" w:space="0" w:color="auto"/>
          </w:divBdr>
        </w:div>
        <w:div w:id="1466510884">
          <w:marLeft w:val="0"/>
          <w:marRight w:val="0"/>
          <w:marTop w:val="0"/>
          <w:marBottom w:val="0"/>
          <w:divBdr>
            <w:top w:val="none" w:sz="0" w:space="0" w:color="auto"/>
            <w:left w:val="none" w:sz="0" w:space="0" w:color="auto"/>
            <w:bottom w:val="none" w:sz="0" w:space="0" w:color="auto"/>
            <w:right w:val="none" w:sz="0" w:space="0" w:color="auto"/>
          </w:divBdr>
        </w:div>
        <w:div w:id="811949456">
          <w:marLeft w:val="0"/>
          <w:marRight w:val="0"/>
          <w:marTop w:val="0"/>
          <w:marBottom w:val="0"/>
          <w:divBdr>
            <w:top w:val="none" w:sz="0" w:space="0" w:color="auto"/>
            <w:left w:val="none" w:sz="0" w:space="0" w:color="auto"/>
            <w:bottom w:val="none" w:sz="0" w:space="0" w:color="auto"/>
            <w:right w:val="none" w:sz="0" w:space="0" w:color="auto"/>
          </w:divBdr>
        </w:div>
        <w:div w:id="95488631">
          <w:marLeft w:val="0"/>
          <w:marRight w:val="0"/>
          <w:marTop w:val="0"/>
          <w:marBottom w:val="0"/>
          <w:divBdr>
            <w:top w:val="none" w:sz="0" w:space="0" w:color="auto"/>
            <w:left w:val="none" w:sz="0" w:space="0" w:color="auto"/>
            <w:bottom w:val="none" w:sz="0" w:space="0" w:color="auto"/>
            <w:right w:val="none" w:sz="0" w:space="0" w:color="auto"/>
          </w:divBdr>
        </w:div>
        <w:div w:id="2008166982">
          <w:marLeft w:val="0"/>
          <w:marRight w:val="0"/>
          <w:marTop w:val="0"/>
          <w:marBottom w:val="0"/>
          <w:divBdr>
            <w:top w:val="none" w:sz="0" w:space="0" w:color="auto"/>
            <w:left w:val="none" w:sz="0" w:space="0" w:color="auto"/>
            <w:bottom w:val="none" w:sz="0" w:space="0" w:color="auto"/>
            <w:right w:val="none" w:sz="0" w:space="0" w:color="auto"/>
          </w:divBdr>
        </w:div>
        <w:div w:id="1258366531">
          <w:marLeft w:val="0"/>
          <w:marRight w:val="0"/>
          <w:marTop w:val="0"/>
          <w:marBottom w:val="0"/>
          <w:divBdr>
            <w:top w:val="none" w:sz="0" w:space="0" w:color="auto"/>
            <w:left w:val="none" w:sz="0" w:space="0" w:color="auto"/>
            <w:bottom w:val="none" w:sz="0" w:space="0" w:color="auto"/>
            <w:right w:val="none" w:sz="0" w:space="0" w:color="auto"/>
          </w:divBdr>
        </w:div>
        <w:div w:id="1960525999">
          <w:marLeft w:val="0"/>
          <w:marRight w:val="0"/>
          <w:marTop w:val="0"/>
          <w:marBottom w:val="0"/>
          <w:divBdr>
            <w:top w:val="none" w:sz="0" w:space="0" w:color="auto"/>
            <w:left w:val="none" w:sz="0" w:space="0" w:color="auto"/>
            <w:bottom w:val="none" w:sz="0" w:space="0" w:color="auto"/>
            <w:right w:val="none" w:sz="0" w:space="0" w:color="auto"/>
          </w:divBdr>
        </w:div>
        <w:div w:id="475806046">
          <w:marLeft w:val="0"/>
          <w:marRight w:val="0"/>
          <w:marTop w:val="0"/>
          <w:marBottom w:val="0"/>
          <w:divBdr>
            <w:top w:val="none" w:sz="0" w:space="0" w:color="auto"/>
            <w:left w:val="none" w:sz="0" w:space="0" w:color="auto"/>
            <w:bottom w:val="none" w:sz="0" w:space="0" w:color="auto"/>
            <w:right w:val="none" w:sz="0" w:space="0" w:color="auto"/>
          </w:divBdr>
        </w:div>
        <w:div w:id="1587306601">
          <w:marLeft w:val="0"/>
          <w:marRight w:val="0"/>
          <w:marTop w:val="0"/>
          <w:marBottom w:val="0"/>
          <w:divBdr>
            <w:top w:val="none" w:sz="0" w:space="0" w:color="auto"/>
            <w:left w:val="none" w:sz="0" w:space="0" w:color="auto"/>
            <w:bottom w:val="none" w:sz="0" w:space="0" w:color="auto"/>
            <w:right w:val="none" w:sz="0" w:space="0" w:color="auto"/>
          </w:divBdr>
        </w:div>
        <w:div w:id="1345136238">
          <w:marLeft w:val="0"/>
          <w:marRight w:val="0"/>
          <w:marTop w:val="0"/>
          <w:marBottom w:val="0"/>
          <w:divBdr>
            <w:top w:val="none" w:sz="0" w:space="0" w:color="auto"/>
            <w:left w:val="none" w:sz="0" w:space="0" w:color="auto"/>
            <w:bottom w:val="none" w:sz="0" w:space="0" w:color="auto"/>
            <w:right w:val="none" w:sz="0" w:space="0" w:color="auto"/>
          </w:divBdr>
        </w:div>
        <w:div w:id="1776361666">
          <w:marLeft w:val="0"/>
          <w:marRight w:val="0"/>
          <w:marTop w:val="0"/>
          <w:marBottom w:val="0"/>
          <w:divBdr>
            <w:top w:val="none" w:sz="0" w:space="0" w:color="auto"/>
            <w:left w:val="none" w:sz="0" w:space="0" w:color="auto"/>
            <w:bottom w:val="none" w:sz="0" w:space="0" w:color="auto"/>
            <w:right w:val="none" w:sz="0" w:space="0" w:color="auto"/>
          </w:divBdr>
        </w:div>
        <w:div w:id="1255282366">
          <w:marLeft w:val="0"/>
          <w:marRight w:val="0"/>
          <w:marTop w:val="0"/>
          <w:marBottom w:val="0"/>
          <w:divBdr>
            <w:top w:val="none" w:sz="0" w:space="0" w:color="auto"/>
            <w:left w:val="none" w:sz="0" w:space="0" w:color="auto"/>
            <w:bottom w:val="none" w:sz="0" w:space="0" w:color="auto"/>
            <w:right w:val="none" w:sz="0" w:space="0" w:color="auto"/>
          </w:divBdr>
        </w:div>
        <w:div w:id="126164241">
          <w:marLeft w:val="0"/>
          <w:marRight w:val="0"/>
          <w:marTop w:val="0"/>
          <w:marBottom w:val="0"/>
          <w:divBdr>
            <w:top w:val="none" w:sz="0" w:space="0" w:color="auto"/>
            <w:left w:val="none" w:sz="0" w:space="0" w:color="auto"/>
            <w:bottom w:val="none" w:sz="0" w:space="0" w:color="auto"/>
            <w:right w:val="none" w:sz="0" w:space="0" w:color="auto"/>
          </w:divBdr>
        </w:div>
        <w:div w:id="880433855">
          <w:marLeft w:val="0"/>
          <w:marRight w:val="0"/>
          <w:marTop w:val="0"/>
          <w:marBottom w:val="0"/>
          <w:divBdr>
            <w:top w:val="none" w:sz="0" w:space="0" w:color="auto"/>
            <w:left w:val="none" w:sz="0" w:space="0" w:color="auto"/>
            <w:bottom w:val="none" w:sz="0" w:space="0" w:color="auto"/>
            <w:right w:val="none" w:sz="0" w:space="0" w:color="auto"/>
          </w:divBdr>
        </w:div>
        <w:div w:id="1727994620">
          <w:marLeft w:val="0"/>
          <w:marRight w:val="0"/>
          <w:marTop w:val="0"/>
          <w:marBottom w:val="0"/>
          <w:divBdr>
            <w:top w:val="none" w:sz="0" w:space="0" w:color="auto"/>
            <w:left w:val="none" w:sz="0" w:space="0" w:color="auto"/>
            <w:bottom w:val="none" w:sz="0" w:space="0" w:color="auto"/>
            <w:right w:val="none" w:sz="0" w:space="0" w:color="auto"/>
          </w:divBdr>
        </w:div>
        <w:div w:id="1356348925">
          <w:marLeft w:val="0"/>
          <w:marRight w:val="0"/>
          <w:marTop w:val="0"/>
          <w:marBottom w:val="0"/>
          <w:divBdr>
            <w:top w:val="none" w:sz="0" w:space="0" w:color="auto"/>
            <w:left w:val="none" w:sz="0" w:space="0" w:color="auto"/>
            <w:bottom w:val="none" w:sz="0" w:space="0" w:color="auto"/>
            <w:right w:val="none" w:sz="0" w:space="0" w:color="auto"/>
          </w:divBdr>
        </w:div>
        <w:div w:id="780420321">
          <w:marLeft w:val="0"/>
          <w:marRight w:val="0"/>
          <w:marTop w:val="0"/>
          <w:marBottom w:val="0"/>
          <w:divBdr>
            <w:top w:val="none" w:sz="0" w:space="0" w:color="auto"/>
            <w:left w:val="none" w:sz="0" w:space="0" w:color="auto"/>
            <w:bottom w:val="none" w:sz="0" w:space="0" w:color="auto"/>
            <w:right w:val="none" w:sz="0" w:space="0" w:color="auto"/>
          </w:divBdr>
        </w:div>
        <w:div w:id="2131047883">
          <w:marLeft w:val="0"/>
          <w:marRight w:val="0"/>
          <w:marTop w:val="0"/>
          <w:marBottom w:val="0"/>
          <w:divBdr>
            <w:top w:val="none" w:sz="0" w:space="0" w:color="auto"/>
            <w:left w:val="none" w:sz="0" w:space="0" w:color="auto"/>
            <w:bottom w:val="none" w:sz="0" w:space="0" w:color="auto"/>
            <w:right w:val="none" w:sz="0" w:space="0" w:color="auto"/>
          </w:divBdr>
        </w:div>
        <w:div w:id="1269774732">
          <w:marLeft w:val="0"/>
          <w:marRight w:val="0"/>
          <w:marTop w:val="0"/>
          <w:marBottom w:val="0"/>
          <w:divBdr>
            <w:top w:val="none" w:sz="0" w:space="0" w:color="auto"/>
            <w:left w:val="none" w:sz="0" w:space="0" w:color="auto"/>
            <w:bottom w:val="none" w:sz="0" w:space="0" w:color="auto"/>
            <w:right w:val="none" w:sz="0" w:space="0" w:color="auto"/>
          </w:divBdr>
        </w:div>
        <w:div w:id="1283414577">
          <w:marLeft w:val="0"/>
          <w:marRight w:val="0"/>
          <w:marTop w:val="0"/>
          <w:marBottom w:val="0"/>
          <w:divBdr>
            <w:top w:val="none" w:sz="0" w:space="0" w:color="auto"/>
            <w:left w:val="none" w:sz="0" w:space="0" w:color="auto"/>
            <w:bottom w:val="none" w:sz="0" w:space="0" w:color="auto"/>
            <w:right w:val="none" w:sz="0" w:space="0" w:color="auto"/>
          </w:divBdr>
        </w:div>
        <w:div w:id="549924491">
          <w:marLeft w:val="0"/>
          <w:marRight w:val="0"/>
          <w:marTop w:val="0"/>
          <w:marBottom w:val="0"/>
          <w:divBdr>
            <w:top w:val="none" w:sz="0" w:space="0" w:color="auto"/>
            <w:left w:val="none" w:sz="0" w:space="0" w:color="auto"/>
            <w:bottom w:val="none" w:sz="0" w:space="0" w:color="auto"/>
            <w:right w:val="none" w:sz="0" w:space="0" w:color="auto"/>
          </w:divBdr>
        </w:div>
        <w:div w:id="843780813">
          <w:marLeft w:val="0"/>
          <w:marRight w:val="0"/>
          <w:marTop w:val="0"/>
          <w:marBottom w:val="0"/>
          <w:divBdr>
            <w:top w:val="none" w:sz="0" w:space="0" w:color="auto"/>
            <w:left w:val="none" w:sz="0" w:space="0" w:color="auto"/>
            <w:bottom w:val="none" w:sz="0" w:space="0" w:color="auto"/>
            <w:right w:val="none" w:sz="0" w:space="0" w:color="auto"/>
          </w:divBdr>
        </w:div>
        <w:div w:id="1374425865">
          <w:marLeft w:val="0"/>
          <w:marRight w:val="0"/>
          <w:marTop w:val="0"/>
          <w:marBottom w:val="0"/>
          <w:divBdr>
            <w:top w:val="none" w:sz="0" w:space="0" w:color="auto"/>
            <w:left w:val="none" w:sz="0" w:space="0" w:color="auto"/>
            <w:bottom w:val="none" w:sz="0" w:space="0" w:color="auto"/>
            <w:right w:val="none" w:sz="0" w:space="0" w:color="auto"/>
          </w:divBdr>
        </w:div>
        <w:div w:id="1070734960">
          <w:marLeft w:val="0"/>
          <w:marRight w:val="0"/>
          <w:marTop w:val="0"/>
          <w:marBottom w:val="0"/>
          <w:divBdr>
            <w:top w:val="none" w:sz="0" w:space="0" w:color="auto"/>
            <w:left w:val="none" w:sz="0" w:space="0" w:color="auto"/>
            <w:bottom w:val="none" w:sz="0" w:space="0" w:color="auto"/>
            <w:right w:val="none" w:sz="0" w:space="0" w:color="auto"/>
          </w:divBdr>
        </w:div>
        <w:div w:id="1279486206">
          <w:marLeft w:val="0"/>
          <w:marRight w:val="0"/>
          <w:marTop w:val="0"/>
          <w:marBottom w:val="0"/>
          <w:divBdr>
            <w:top w:val="none" w:sz="0" w:space="0" w:color="auto"/>
            <w:left w:val="none" w:sz="0" w:space="0" w:color="auto"/>
            <w:bottom w:val="none" w:sz="0" w:space="0" w:color="auto"/>
            <w:right w:val="none" w:sz="0" w:space="0" w:color="auto"/>
          </w:divBdr>
        </w:div>
        <w:div w:id="1830633829">
          <w:marLeft w:val="0"/>
          <w:marRight w:val="0"/>
          <w:marTop w:val="0"/>
          <w:marBottom w:val="0"/>
          <w:divBdr>
            <w:top w:val="none" w:sz="0" w:space="0" w:color="auto"/>
            <w:left w:val="none" w:sz="0" w:space="0" w:color="auto"/>
            <w:bottom w:val="none" w:sz="0" w:space="0" w:color="auto"/>
            <w:right w:val="none" w:sz="0" w:space="0" w:color="auto"/>
          </w:divBdr>
        </w:div>
        <w:div w:id="1727953603">
          <w:marLeft w:val="0"/>
          <w:marRight w:val="0"/>
          <w:marTop w:val="0"/>
          <w:marBottom w:val="0"/>
          <w:divBdr>
            <w:top w:val="none" w:sz="0" w:space="0" w:color="auto"/>
            <w:left w:val="none" w:sz="0" w:space="0" w:color="auto"/>
            <w:bottom w:val="none" w:sz="0" w:space="0" w:color="auto"/>
            <w:right w:val="none" w:sz="0" w:space="0" w:color="auto"/>
          </w:divBdr>
        </w:div>
        <w:div w:id="923611820">
          <w:marLeft w:val="0"/>
          <w:marRight w:val="0"/>
          <w:marTop w:val="0"/>
          <w:marBottom w:val="0"/>
          <w:divBdr>
            <w:top w:val="none" w:sz="0" w:space="0" w:color="auto"/>
            <w:left w:val="none" w:sz="0" w:space="0" w:color="auto"/>
            <w:bottom w:val="none" w:sz="0" w:space="0" w:color="auto"/>
            <w:right w:val="none" w:sz="0" w:space="0" w:color="auto"/>
          </w:divBdr>
        </w:div>
        <w:div w:id="2135445668">
          <w:marLeft w:val="0"/>
          <w:marRight w:val="0"/>
          <w:marTop w:val="0"/>
          <w:marBottom w:val="0"/>
          <w:divBdr>
            <w:top w:val="none" w:sz="0" w:space="0" w:color="auto"/>
            <w:left w:val="none" w:sz="0" w:space="0" w:color="auto"/>
            <w:bottom w:val="none" w:sz="0" w:space="0" w:color="auto"/>
            <w:right w:val="none" w:sz="0" w:space="0" w:color="auto"/>
          </w:divBdr>
        </w:div>
        <w:div w:id="1164198497">
          <w:marLeft w:val="0"/>
          <w:marRight w:val="0"/>
          <w:marTop w:val="0"/>
          <w:marBottom w:val="0"/>
          <w:divBdr>
            <w:top w:val="none" w:sz="0" w:space="0" w:color="auto"/>
            <w:left w:val="none" w:sz="0" w:space="0" w:color="auto"/>
            <w:bottom w:val="none" w:sz="0" w:space="0" w:color="auto"/>
            <w:right w:val="none" w:sz="0" w:space="0" w:color="auto"/>
          </w:divBdr>
        </w:div>
        <w:div w:id="344209503">
          <w:marLeft w:val="0"/>
          <w:marRight w:val="0"/>
          <w:marTop w:val="0"/>
          <w:marBottom w:val="0"/>
          <w:divBdr>
            <w:top w:val="none" w:sz="0" w:space="0" w:color="auto"/>
            <w:left w:val="none" w:sz="0" w:space="0" w:color="auto"/>
            <w:bottom w:val="none" w:sz="0" w:space="0" w:color="auto"/>
            <w:right w:val="none" w:sz="0" w:space="0" w:color="auto"/>
          </w:divBdr>
        </w:div>
        <w:div w:id="811948754">
          <w:marLeft w:val="0"/>
          <w:marRight w:val="0"/>
          <w:marTop w:val="0"/>
          <w:marBottom w:val="0"/>
          <w:divBdr>
            <w:top w:val="none" w:sz="0" w:space="0" w:color="auto"/>
            <w:left w:val="none" w:sz="0" w:space="0" w:color="auto"/>
            <w:bottom w:val="none" w:sz="0" w:space="0" w:color="auto"/>
            <w:right w:val="none" w:sz="0" w:space="0" w:color="auto"/>
          </w:divBdr>
        </w:div>
        <w:div w:id="1451434037">
          <w:marLeft w:val="0"/>
          <w:marRight w:val="0"/>
          <w:marTop w:val="0"/>
          <w:marBottom w:val="0"/>
          <w:divBdr>
            <w:top w:val="none" w:sz="0" w:space="0" w:color="auto"/>
            <w:left w:val="none" w:sz="0" w:space="0" w:color="auto"/>
            <w:bottom w:val="none" w:sz="0" w:space="0" w:color="auto"/>
            <w:right w:val="none" w:sz="0" w:space="0" w:color="auto"/>
          </w:divBdr>
        </w:div>
        <w:div w:id="548498447">
          <w:marLeft w:val="0"/>
          <w:marRight w:val="0"/>
          <w:marTop w:val="0"/>
          <w:marBottom w:val="0"/>
          <w:divBdr>
            <w:top w:val="none" w:sz="0" w:space="0" w:color="auto"/>
            <w:left w:val="none" w:sz="0" w:space="0" w:color="auto"/>
            <w:bottom w:val="none" w:sz="0" w:space="0" w:color="auto"/>
            <w:right w:val="none" w:sz="0" w:space="0" w:color="auto"/>
          </w:divBdr>
        </w:div>
        <w:div w:id="426078582">
          <w:marLeft w:val="0"/>
          <w:marRight w:val="0"/>
          <w:marTop w:val="0"/>
          <w:marBottom w:val="0"/>
          <w:divBdr>
            <w:top w:val="none" w:sz="0" w:space="0" w:color="auto"/>
            <w:left w:val="none" w:sz="0" w:space="0" w:color="auto"/>
            <w:bottom w:val="none" w:sz="0" w:space="0" w:color="auto"/>
            <w:right w:val="none" w:sz="0" w:space="0" w:color="auto"/>
          </w:divBdr>
        </w:div>
        <w:div w:id="1470131634">
          <w:marLeft w:val="0"/>
          <w:marRight w:val="0"/>
          <w:marTop w:val="0"/>
          <w:marBottom w:val="0"/>
          <w:divBdr>
            <w:top w:val="none" w:sz="0" w:space="0" w:color="auto"/>
            <w:left w:val="none" w:sz="0" w:space="0" w:color="auto"/>
            <w:bottom w:val="none" w:sz="0" w:space="0" w:color="auto"/>
            <w:right w:val="none" w:sz="0" w:space="0" w:color="auto"/>
          </w:divBdr>
        </w:div>
      </w:divsChild>
    </w:div>
    <w:div w:id="1341004352">
      <w:bodyDiv w:val="1"/>
      <w:marLeft w:val="0"/>
      <w:marRight w:val="0"/>
      <w:marTop w:val="0"/>
      <w:marBottom w:val="0"/>
      <w:divBdr>
        <w:top w:val="none" w:sz="0" w:space="0" w:color="auto"/>
        <w:left w:val="none" w:sz="0" w:space="0" w:color="auto"/>
        <w:bottom w:val="none" w:sz="0" w:space="0" w:color="auto"/>
        <w:right w:val="none" w:sz="0" w:space="0" w:color="auto"/>
      </w:divBdr>
    </w:div>
    <w:div w:id="1811248755">
      <w:bodyDiv w:val="1"/>
      <w:marLeft w:val="0"/>
      <w:marRight w:val="0"/>
      <w:marTop w:val="0"/>
      <w:marBottom w:val="0"/>
      <w:divBdr>
        <w:top w:val="none" w:sz="0" w:space="0" w:color="auto"/>
        <w:left w:val="none" w:sz="0" w:space="0" w:color="auto"/>
        <w:bottom w:val="none" w:sz="0" w:space="0" w:color="auto"/>
        <w:right w:val="none" w:sz="0" w:space="0" w:color="auto"/>
      </w:divBdr>
    </w:div>
    <w:div w:id="1871143563">
      <w:bodyDiv w:val="1"/>
      <w:marLeft w:val="0"/>
      <w:marRight w:val="0"/>
      <w:marTop w:val="0"/>
      <w:marBottom w:val="0"/>
      <w:divBdr>
        <w:top w:val="none" w:sz="0" w:space="0" w:color="auto"/>
        <w:left w:val="none" w:sz="0" w:space="0" w:color="auto"/>
        <w:bottom w:val="none" w:sz="0" w:space="0" w:color="auto"/>
        <w:right w:val="none" w:sz="0" w:space="0" w:color="auto"/>
      </w:divBdr>
    </w:div>
    <w:div w:id="211034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11</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dr-pourfarzam</dc:creator>
  <cp:keywords/>
  <dc:description/>
  <cp:lastModifiedBy>Windows User</cp:lastModifiedBy>
  <cp:revision>77</cp:revision>
  <dcterms:created xsi:type="dcterms:W3CDTF">2023-05-24T17:56:00Z</dcterms:created>
  <dcterms:modified xsi:type="dcterms:W3CDTF">2025-10-15T16:16:00Z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39856a4528dfdd485875db6bb29068a142462e2ebc13f9335e9bbee79a735381</vt:lpwstr>
  </property>
</Properties>
</file>